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BFCBB" w14:textId="77777777" w:rsidR="00495B8E" w:rsidRDefault="00495B8E">
      <w:pPr>
        <w:jc w:val="center"/>
        <w:rPr>
          <w:b/>
          <w:sz w:val="32"/>
        </w:rPr>
      </w:pPr>
    </w:p>
    <w:p w14:paraId="5A4B63FB" w14:textId="77777777" w:rsidR="00495B8E" w:rsidRDefault="00495B8E">
      <w:pPr>
        <w:jc w:val="center"/>
        <w:rPr>
          <w:b/>
          <w:sz w:val="32"/>
        </w:rPr>
      </w:pPr>
    </w:p>
    <w:tbl>
      <w:tblPr>
        <w:tblW w:w="0" w:type="auto"/>
        <w:tblLook w:val="0000" w:firstRow="0" w:lastRow="0" w:firstColumn="0" w:lastColumn="0" w:noHBand="0" w:noVBand="0"/>
      </w:tblPr>
      <w:tblGrid>
        <w:gridCol w:w="9041"/>
      </w:tblGrid>
      <w:tr w:rsidR="00495B8E" w14:paraId="0EEE877E" w14:textId="77777777" w:rsidTr="001F495A">
        <w:trPr>
          <w:trHeight w:val="6269"/>
        </w:trPr>
        <w:tc>
          <w:tcPr>
            <w:tcW w:w="9041" w:type="dxa"/>
            <w:tcBorders>
              <w:top w:val="single" w:sz="4" w:space="0" w:color="auto"/>
              <w:bottom w:val="single" w:sz="4" w:space="0" w:color="auto"/>
            </w:tcBorders>
          </w:tcPr>
          <w:p w14:paraId="19476A0E" w14:textId="77777777" w:rsidR="00495B8E" w:rsidRDefault="00495B8E">
            <w:pPr>
              <w:pStyle w:val="BodyText"/>
              <w:rPr>
                <w:sz w:val="98"/>
              </w:rPr>
            </w:pPr>
          </w:p>
          <w:p w14:paraId="63BC54B4" w14:textId="77777777" w:rsidR="001F495A" w:rsidRDefault="00297072">
            <w:pPr>
              <w:pStyle w:val="BodyText"/>
            </w:pPr>
            <w:r>
              <w:t>Biosimilar</w:t>
            </w:r>
          </w:p>
          <w:p w14:paraId="4B0A7161" w14:textId="2BC42136" w:rsidR="00495B8E" w:rsidRDefault="00DC27FE">
            <w:pPr>
              <w:pStyle w:val="BodyText"/>
            </w:pPr>
            <w:r>
              <w:t xml:space="preserve">Summary </w:t>
            </w:r>
            <w:r w:rsidR="00FF0953">
              <w:t>F</w:t>
            </w:r>
            <w:r>
              <w:t>orm</w:t>
            </w:r>
          </w:p>
          <w:p w14:paraId="6AAC76F8" w14:textId="77777777" w:rsidR="00495B8E" w:rsidRPr="00F66CC0" w:rsidRDefault="00495B8E">
            <w:pPr>
              <w:pStyle w:val="BodyText"/>
              <w:rPr>
                <w:b w:val="0"/>
                <w:bCs/>
                <w:i/>
                <w:iCs/>
                <w:sz w:val="46"/>
              </w:rPr>
            </w:pPr>
            <w:r w:rsidRPr="00F66CC0">
              <w:rPr>
                <w:b w:val="0"/>
                <w:bCs/>
                <w:i/>
                <w:iCs/>
                <w:sz w:val="46"/>
              </w:rPr>
              <w:t xml:space="preserve">for the </w:t>
            </w:r>
          </w:p>
          <w:p w14:paraId="755CF509" w14:textId="77777777" w:rsidR="00495B8E" w:rsidRPr="00F66CC0" w:rsidRDefault="00495B8E">
            <w:pPr>
              <w:spacing w:line="680" w:lineRule="exact"/>
              <w:jc w:val="right"/>
              <w:rPr>
                <w:rFonts w:ascii="Tahoma" w:hAnsi="Tahoma" w:cs="Tahoma"/>
                <w:bCs/>
                <w:i/>
                <w:iCs/>
                <w:sz w:val="46"/>
              </w:rPr>
            </w:pPr>
            <w:r w:rsidRPr="00F66CC0">
              <w:rPr>
                <w:rFonts w:ascii="Tahoma" w:hAnsi="Tahoma" w:cs="Tahoma"/>
                <w:bCs/>
                <w:i/>
                <w:iCs/>
                <w:sz w:val="46"/>
              </w:rPr>
              <w:t xml:space="preserve">Alberta </w:t>
            </w:r>
            <w:r w:rsidR="009E01A9">
              <w:rPr>
                <w:rFonts w:ascii="Tahoma" w:hAnsi="Tahoma" w:cs="Tahoma"/>
                <w:bCs/>
                <w:i/>
                <w:iCs/>
                <w:sz w:val="46"/>
              </w:rPr>
              <w:t>Drug Benefit List</w:t>
            </w:r>
            <w:r w:rsidRPr="00F66CC0">
              <w:rPr>
                <w:rFonts w:ascii="Tahoma" w:hAnsi="Tahoma" w:cs="Tahoma"/>
                <w:bCs/>
                <w:i/>
                <w:iCs/>
                <w:sz w:val="46"/>
              </w:rPr>
              <w:t xml:space="preserve"> </w:t>
            </w:r>
          </w:p>
          <w:p w14:paraId="0A315E86" w14:textId="77777777" w:rsidR="00495B8E" w:rsidRPr="00F66CC0" w:rsidRDefault="00495B8E">
            <w:pPr>
              <w:pStyle w:val="Heading7"/>
              <w:rPr>
                <w:rFonts w:ascii="Tahoma" w:hAnsi="Tahoma" w:cs="Tahoma"/>
              </w:rPr>
            </w:pPr>
          </w:p>
          <w:p w14:paraId="2303DEB9" w14:textId="77777777" w:rsidR="00495B8E" w:rsidRDefault="00495B8E"/>
          <w:p w14:paraId="668420D8" w14:textId="77777777" w:rsidR="00495B8E" w:rsidRDefault="00495B8E"/>
          <w:p w14:paraId="75ECDCCD" w14:textId="77777777" w:rsidR="00495B8E" w:rsidRDefault="00495B8E"/>
          <w:p w14:paraId="1ADF989D" w14:textId="77777777" w:rsidR="00495B8E" w:rsidRDefault="00495B8E"/>
        </w:tc>
      </w:tr>
    </w:tbl>
    <w:p w14:paraId="6FD0B90C" w14:textId="2D3D3EE4" w:rsidR="00495B8E" w:rsidRPr="00580E8F" w:rsidRDefault="009E01A9">
      <w:pPr>
        <w:pStyle w:val="Caption"/>
        <w:rPr>
          <w:rFonts w:ascii="Tahoma" w:hAnsi="Tahoma" w:cs="Tahoma"/>
          <w:i/>
          <w:iCs/>
        </w:rPr>
      </w:pPr>
      <w:r w:rsidRPr="00D36811">
        <w:rPr>
          <w:rFonts w:ascii="Tahoma" w:hAnsi="Tahoma" w:cs="Tahoma"/>
          <w:i/>
          <w:iCs/>
        </w:rPr>
        <w:t xml:space="preserve">Version </w:t>
      </w:r>
      <w:r w:rsidR="00EB58FF">
        <w:rPr>
          <w:rFonts w:ascii="Tahoma" w:hAnsi="Tahoma" w:cs="Tahoma"/>
          <w:i/>
          <w:iCs/>
        </w:rPr>
        <w:t>2</w:t>
      </w:r>
      <w:r w:rsidR="00495B8E" w:rsidRPr="00D36811">
        <w:rPr>
          <w:rFonts w:ascii="Tahoma" w:hAnsi="Tahoma" w:cs="Tahoma"/>
          <w:i/>
          <w:iCs/>
        </w:rPr>
        <w:t xml:space="preserve">: </w:t>
      </w:r>
      <w:r w:rsidR="00EB58FF">
        <w:rPr>
          <w:rFonts w:ascii="Tahoma" w:hAnsi="Tahoma" w:cs="Tahoma"/>
          <w:i/>
          <w:iCs/>
        </w:rPr>
        <w:t>July</w:t>
      </w:r>
      <w:bookmarkStart w:id="0" w:name="_GoBack"/>
      <w:bookmarkEnd w:id="0"/>
      <w:r w:rsidRPr="00D36811">
        <w:rPr>
          <w:rFonts w:ascii="Tahoma" w:hAnsi="Tahoma" w:cs="Tahoma"/>
          <w:i/>
          <w:iCs/>
        </w:rPr>
        <w:t xml:space="preserve"> 20</w:t>
      </w:r>
      <w:r w:rsidR="003B4325" w:rsidRPr="00D36811">
        <w:rPr>
          <w:rFonts w:ascii="Tahoma" w:hAnsi="Tahoma" w:cs="Tahoma"/>
          <w:i/>
          <w:iCs/>
        </w:rPr>
        <w:t>20</w:t>
      </w:r>
    </w:p>
    <w:p w14:paraId="3557FE1E" w14:textId="77777777" w:rsidR="00495B8E" w:rsidRDefault="00495B8E"/>
    <w:p w14:paraId="0BBC8903" w14:textId="77777777" w:rsidR="00495B8E" w:rsidRDefault="00495B8E"/>
    <w:p w14:paraId="5AE0EFD6" w14:textId="77777777" w:rsidR="00495B8E" w:rsidRDefault="00495B8E"/>
    <w:p w14:paraId="025DC3FB" w14:textId="3C286E25" w:rsidR="00495B8E" w:rsidRDefault="00495B8E">
      <w:pPr>
        <w:pBdr>
          <w:top w:val="single" w:sz="4" w:space="1" w:color="auto" w:shadow="1"/>
          <w:left w:val="single" w:sz="4" w:space="4" w:color="auto" w:shadow="1"/>
          <w:bottom w:val="single" w:sz="4" w:space="1" w:color="auto" w:shadow="1"/>
          <w:right w:val="single" w:sz="4" w:space="4" w:color="auto" w:shadow="1"/>
        </w:pBdr>
        <w:rPr>
          <w:rFonts w:ascii="Arial" w:hAnsi="Arial" w:cs="Arial"/>
          <w:b/>
          <w:bCs/>
          <w:sz w:val="22"/>
        </w:rPr>
      </w:pPr>
      <w:r>
        <w:rPr>
          <w:rFonts w:ascii="Arial" w:hAnsi="Arial" w:cs="Arial"/>
          <w:b/>
          <w:bCs/>
          <w:sz w:val="22"/>
        </w:rPr>
        <w:t xml:space="preserve">As stated on Page 1 of the </w:t>
      </w:r>
      <w:r w:rsidR="00297072">
        <w:rPr>
          <w:rFonts w:ascii="Arial" w:hAnsi="Arial" w:cs="Arial"/>
          <w:b/>
          <w:bCs/>
          <w:sz w:val="22"/>
        </w:rPr>
        <w:t xml:space="preserve">Biosimilar </w:t>
      </w:r>
      <w:r w:rsidR="00AF6523">
        <w:rPr>
          <w:rFonts w:ascii="Arial" w:hAnsi="Arial" w:cs="Arial"/>
          <w:b/>
          <w:bCs/>
          <w:sz w:val="22"/>
        </w:rPr>
        <w:t xml:space="preserve">Summary </w:t>
      </w:r>
      <w:r>
        <w:rPr>
          <w:rFonts w:ascii="Arial" w:hAnsi="Arial" w:cs="Arial"/>
          <w:b/>
          <w:bCs/>
          <w:sz w:val="22"/>
        </w:rPr>
        <w:t>Form, only the completed form</w:t>
      </w:r>
      <w:r w:rsidR="00253810">
        <w:rPr>
          <w:rFonts w:ascii="Arial" w:hAnsi="Arial" w:cs="Arial"/>
          <w:b/>
          <w:bCs/>
          <w:sz w:val="22"/>
        </w:rPr>
        <w:t xml:space="preserve"> </w:t>
      </w:r>
      <w:r>
        <w:rPr>
          <w:rFonts w:ascii="Arial" w:hAnsi="Arial" w:cs="Arial"/>
          <w:b/>
          <w:bCs/>
          <w:sz w:val="22"/>
        </w:rPr>
        <w:t xml:space="preserve">will be provided to the Expert Committee on Drug Evaluation and Therapeutics for review of the submitted product.  </w:t>
      </w:r>
    </w:p>
    <w:p w14:paraId="6234227D" w14:textId="77777777" w:rsidR="00495B8E" w:rsidRDefault="00495B8E">
      <w:pPr>
        <w:pBdr>
          <w:top w:val="single" w:sz="4" w:space="1" w:color="auto" w:shadow="1"/>
          <w:left w:val="single" w:sz="4" w:space="4" w:color="auto" w:shadow="1"/>
          <w:bottom w:val="single" w:sz="4" w:space="1" w:color="auto" w:shadow="1"/>
          <w:right w:val="single" w:sz="4" w:space="4" w:color="auto" w:shadow="1"/>
        </w:pBdr>
        <w:rPr>
          <w:rFonts w:ascii="Arial" w:hAnsi="Arial" w:cs="Arial"/>
          <w:b/>
          <w:bCs/>
          <w:sz w:val="22"/>
        </w:rPr>
      </w:pPr>
    </w:p>
    <w:p w14:paraId="051BF8FF" w14:textId="77777777" w:rsidR="00495B8E" w:rsidRDefault="00495B8E">
      <w:pPr>
        <w:pBdr>
          <w:top w:val="single" w:sz="4" w:space="1" w:color="auto" w:shadow="1"/>
          <w:left w:val="single" w:sz="4" w:space="4" w:color="auto" w:shadow="1"/>
          <w:bottom w:val="single" w:sz="4" w:space="1" w:color="auto" w:shadow="1"/>
          <w:right w:val="single" w:sz="4" w:space="4" w:color="auto" w:shadow="1"/>
        </w:pBdr>
        <w:rPr>
          <w:rFonts w:ascii="Arial" w:hAnsi="Arial" w:cs="Arial"/>
          <w:b/>
          <w:bCs/>
          <w:sz w:val="22"/>
        </w:rPr>
      </w:pPr>
      <w:r>
        <w:rPr>
          <w:rFonts w:ascii="Arial" w:hAnsi="Arial" w:cs="Arial"/>
          <w:b/>
          <w:bCs/>
          <w:sz w:val="22"/>
        </w:rPr>
        <w:t>The Expert Committee reserves the right to request further information relating to the submission, and to defer the submission pending receipt of the requested information which will be subject to the submission deadlines.</w:t>
      </w:r>
    </w:p>
    <w:p w14:paraId="1D2C021D" w14:textId="77777777" w:rsidR="00495B8E" w:rsidRDefault="00495B8E"/>
    <w:p w14:paraId="3C59E435" w14:textId="77777777" w:rsidR="00495B8E" w:rsidRDefault="00495B8E"/>
    <w:p w14:paraId="5F949EA4" w14:textId="77777777" w:rsidR="00495B8E" w:rsidRDefault="0055769C" w:rsidP="00C81D8C">
      <w:pPr>
        <w:ind w:left="7200"/>
      </w:pPr>
      <w:r>
        <w:rPr>
          <w:noProof/>
          <w:lang w:val="en-CA" w:eastAsia="en-CA"/>
        </w:rPr>
        <w:drawing>
          <wp:inline distT="0" distB="0" distL="0" distR="0" wp14:anchorId="6D57210F" wp14:editId="429C3216">
            <wp:extent cx="1379220" cy="518160"/>
            <wp:effectExtent l="19050" t="0" r="0" b="0"/>
            <wp:docPr id="2" name="Picture 1" descr="AB-Gov Black RGB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Gov Black RGB V"/>
                    <pic:cNvPicPr>
                      <a:picLocks noChangeAspect="1" noChangeArrowheads="1"/>
                    </pic:cNvPicPr>
                  </pic:nvPicPr>
                  <pic:blipFill>
                    <a:blip r:embed="rId10" cstate="print"/>
                    <a:srcRect/>
                    <a:stretch>
                      <a:fillRect/>
                    </a:stretch>
                  </pic:blipFill>
                  <pic:spPr bwMode="auto">
                    <a:xfrm>
                      <a:off x="0" y="0"/>
                      <a:ext cx="1379220" cy="518160"/>
                    </a:xfrm>
                    <a:prstGeom prst="rect">
                      <a:avLst/>
                    </a:prstGeom>
                    <a:noFill/>
                    <a:ln w="9525">
                      <a:noFill/>
                      <a:miter lim="800000"/>
                      <a:headEnd/>
                      <a:tailEnd/>
                    </a:ln>
                  </pic:spPr>
                </pic:pic>
              </a:graphicData>
            </a:graphic>
          </wp:inline>
        </w:drawing>
      </w:r>
    </w:p>
    <w:p w14:paraId="417189DF" w14:textId="7753510F" w:rsidR="00210039" w:rsidRPr="00210039" w:rsidRDefault="00210039">
      <w:pPr>
        <w:overflowPunct/>
        <w:autoSpaceDE/>
        <w:autoSpaceDN/>
        <w:adjustRightInd/>
        <w:textAlignment w:val="auto"/>
        <w:rPr>
          <w:rFonts w:ascii="Arial" w:hAnsi="Arial" w:cs="Arial"/>
          <w:bCs/>
          <w:sz w:val="28"/>
        </w:rPr>
      </w:pPr>
      <w:r w:rsidRPr="00210039">
        <w:rPr>
          <w:rFonts w:ascii="Arial" w:hAnsi="Arial" w:cs="Arial"/>
          <w:bCs/>
          <w:sz w:val="28"/>
        </w:rPr>
        <w:br w:type="page"/>
      </w:r>
    </w:p>
    <w:p w14:paraId="1E24DE9A" w14:textId="6DDFE56D" w:rsidR="00495B8E" w:rsidRDefault="00495B8E">
      <w:pPr>
        <w:rPr>
          <w:rFonts w:ascii="Arial" w:hAnsi="Arial" w:cs="Arial"/>
          <w:b/>
          <w:sz w:val="28"/>
          <w:u w:val="single"/>
        </w:rPr>
      </w:pPr>
      <w:r>
        <w:rPr>
          <w:rFonts w:ascii="Arial" w:hAnsi="Arial" w:cs="Arial"/>
          <w:b/>
          <w:sz w:val="28"/>
          <w:u w:val="single"/>
        </w:rPr>
        <w:lastRenderedPageBreak/>
        <w:t>Points for Consideration:</w:t>
      </w:r>
    </w:p>
    <w:p w14:paraId="077C69D4" w14:textId="77777777" w:rsidR="00495B8E" w:rsidRDefault="00495B8E">
      <w:pPr>
        <w:rPr>
          <w:b/>
          <w:sz w:val="20"/>
          <w:u w:val="single"/>
        </w:rPr>
      </w:pPr>
    </w:p>
    <w:p w14:paraId="4AF4A01D" w14:textId="42575CD9" w:rsidR="00495B8E" w:rsidRPr="00253810" w:rsidRDefault="00495B8E">
      <w:pPr>
        <w:pStyle w:val="BlockText"/>
        <w:ind w:left="0"/>
        <w:rPr>
          <w:bCs/>
          <w:szCs w:val="20"/>
        </w:rPr>
      </w:pPr>
      <w:r w:rsidRPr="00253810">
        <w:rPr>
          <w:bCs/>
          <w:szCs w:val="20"/>
        </w:rPr>
        <w:t xml:space="preserve">This form must be used when a pharmaceutical manufacturer wishes to make a </w:t>
      </w:r>
      <w:r w:rsidR="00297072" w:rsidRPr="00253810">
        <w:rPr>
          <w:bCs/>
          <w:szCs w:val="20"/>
        </w:rPr>
        <w:t>biosim</w:t>
      </w:r>
      <w:r w:rsidR="00D71379" w:rsidRPr="00253810">
        <w:rPr>
          <w:bCs/>
          <w:szCs w:val="20"/>
        </w:rPr>
        <w:t>i</w:t>
      </w:r>
      <w:r w:rsidR="00297072" w:rsidRPr="00253810">
        <w:rPr>
          <w:bCs/>
          <w:szCs w:val="20"/>
        </w:rPr>
        <w:t xml:space="preserve">lar </w:t>
      </w:r>
      <w:r w:rsidRPr="00253810">
        <w:rPr>
          <w:bCs/>
          <w:szCs w:val="20"/>
        </w:rPr>
        <w:t>submission to request</w:t>
      </w:r>
      <w:r w:rsidR="00CC5B82" w:rsidRPr="00253810">
        <w:rPr>
          <w:bCs/>
          <w:szCs w:val="20"/>
        </w:rPr>
        <w:t xml:space="preserve"> c</w:t>
      </w:r>
      <w:r w:rsidRPr="00253810">
        <w:rPr>
          <w:bCs/>
          <w:szCs w:val="20"/>
        </w:rPr>
        <w:t xml:space="preserve">onsideration </w:t>
      </w:r>
      <w:r w:rsidR="00CC5B82" w:rsidRPr="00253810">
        <w:rPr>
          <w:bCs/>
          <w:szCs w:val="20"/>
        </w:rPr>
        <w:t>of their</w:t>
      </w:r>
      <w:r w:rsidRPr="00253810">
        <w:rPr>
          <w:bCs/>
          <w:szCs w:val="20"/>
        </w:rPr>
        <w:t xml:space="preserve"> drug product </w:t>
      </w:r>
      <w:r w:rsidR="00F03C17">
        <w:rPr>
          <w:bCs/>
          <w:szCs w:val="20"/>
        </w:rPr>
        <w:t>for listing on</w:t>
      </w:r>
      <w:r w:rsidRPr="00253810">
        <w:rPr>
          <w:bCs/>
          <w:szCs w:val="20"/>
        </w:rPr>
        <w:t xml:space="preserve"> the </w:t>
      </w:r>
      <w:r w:rsidR="009E01A9" w:rsidRPr="00DB3A7D">
        <w:rPr>
          <w:bCs/>
          <w:i/>
          <w:szCs w:val="20"/>
        </w:rPr>
        <w:t>Alberta Drug Benefit List</w:t>
      </w:r>
      <w:r w:rsidRPr="00DB3A7D">
        <w:rPr>
          <w:bCs/>
          <w:i/>
          <w:szCs w:val="20"/>
        </w:rPr>
        <w:t xml:space="preserve"> (</w:t>
      </w:r>
      <w:r w:rsidR="009E01A9" w:rsidRPr="00DB3A7D">
        <w:rPr>
          <w:bCs/>
          <w:i/>
          <w:szCs w:val="20"/>
        </w:rPr>
        <w:t>ADBL</w:t>
      </w:r>
      <w:r w:rsidRPr="00DB3A7D">
        <w:rPr>
          <w:bCs/>
          <w:i/>
          <w:szCs w:val="20"/>
        </w:rPr>
        <w:t>).</w:t>
      </w:r>
      <w:r w:rsidR="003C1FBB" w:rsidRPr="00253810">
        <w:rPr>
          <w:bCs/>
          <w:szCs w:val="20"/>
        </w:rPr>
        <w:t xml:space="preserve"> </w:t>
      </w:r>
    </w:p>
    <w:p w14:paraId="25AF57EC" w14:textId="77777777" w:rsidR="00BC4549" w:rsidRPr="00253810" w:rsidRDefault="00BC4549">
      <w:pPr>
        <w:pStyle w:val="BlockText"/>
        <w:ind w:left="0"/>
        <w:rPr>
          <w:bCs/>
          <w:szCs w:val="20"/>
        </w:rPr>
      </w:pPr>
    </w:p>
    <w:p w14:paraId="52CCB4FA" w14:textId="4211A377" w:rsidR="00BC4549" w:rsidRPr="00D36811" w:rsidRDefault="00BC4549" w:rsidP="00253810">
      <w:pPr>
        <w:spacing w:before="60" w:after="60"/>
        <w:rPr>
          <w:rFonts w:ascii="Arial" w:hAnsi="Arial" w:cs="Arial"/>
          <w:sz w:val="20"/>
        </w:rPr>
      </w:pPr>
      <w:r w:rsidRPr="00253810">
        <w:rPr>
          <w:rFonts w:ascii="Arial" w:hAnsi="Arial" w:cs="Arial"/>
          <w:sz w:val="20"/>
        </w:rPr>
        <w:t xml:space="preserve">The information requested in this form is intended to assist the Alberta Health Expert Committee on Drug </w:t>
      </w:r>
      <w:r w:rsidRPr="00D36811">
        <w:rPr>
          <w:rFonts w:ascii="Arial" w:hAnsi="Arial" w:cs="Arial"/>
          <w:sz w:val="20"/>
        </w:rPr>
        <w:t>Evaluation and Therapeutics</w:t>
      </w:r>
      <w:r w:rsidR="00F03C17" w:rsidRPr="00D36811">
        <w:rPr>
          <w:rFonts w:ascii="Arial" w:hAnsi="Arial" w:cs="Arial"/>
          <w:sz w:val="20"/>
        </w:rPr>
        <w:t xml:space="preserve"> in their review,</w:t>
      </w:r>
      <w:r w:rsidRPr="00D36811">
        <w:rPr>
          <w:rFonts w:ascii="Arial" w:hAnsi="Arial" w:cs="Arial"/>
          <w:sz w:val="20"/>
        </w:rPr>
        <w:t xml:space="preserve"> and the Minister of Health in </w:t>
      </w:r>
      <w:r w:rsidR="00F03C17" w:rsidRPr="00D36811">
        <w:rPr>
          <w:rFonts w:ascii="Arial" w:hAnsi="Arial" w:cs="Arial"/>
          <w:sz w:val="20"/>
        </w:rPr>
        <w:t xml:space="preserve">their decision, </w:t>
      </w:r>
      <w:r w:rsidRPr="00D36811">
        <w:rPr>
          <w:rFonts w:ascii="Arial" w:hAnsi="Arial" w:cs="Arial"/>
          <w:sz w:val="20"/>
        </w:rPr>
        <w:t xml:space="preserve">pertaining to the status of a drug product on the </w:t>
      </w:r>
      <w:r w:rsidRPr="00DB3A7D">
        <w:rPr>
          <w:rFonts w:ascii="Arial" w:hAnsi="Arial" w:cs="Arial"/>
          <w:i/>
          <w:sz w:val="20"/>
        </w:rPr>
        <w:t>ADBL</w:t>
      </w:r>
      <w:r w:rsidRPr="00D36811">
        <w:rPr>
          <w:rFonts w:ascii="Arial" w:hAnsi="Arial" w:cs="Arial"/>
          <w:sz w:val="20"/>
        </w:rPr>
        <w:t>.</w:t>
      </w:r>
      <w:r w:rsidR="00F35F18" w:rsidRPr="00D36811">
        <w:rPr>
          <w:rFonts w:ascii="Arial" w:hAnsi="Arial" w:cs="Arial"/>
          <w:bCs/>
          <w:sz w:val="20"/>
        </w:rPr>
        <w:t xml:space="preserve"> </w:t>
      </w:r>
    </w:p>
    <w:p w14:paraId="1247B629" w14:textId="77777777" w:rsidR="00CC5B82" w:rsidRPr="00D36811" w:rsidRDefault="00CC5B82">
      <w:pPr>
        <w:pStyle w:val="BlockText"/>
        <w:ind w:left="0"/>
        <w:rPr>
          <w:bCs/>
          <w:szCs w:val="20"/>
        </w:rPr>
      </w:pPr>
    </w:p>
    <w:p w14:paraId="012E417D" w14:textId="3065BF54" w:rsidR="00C936D7" w:rsidRPr="00D36811" w:rsidRDefault="00F35F18" w:rsidP="00A70BC4">
      <w:pPr>
        <w:overflowPunct/>
        <w:autoSpaceDE/>
        <w:autoSpaceDN/>
        <w:adjustRightInd/>
        <w:spacing w:after="60" w:line="276" w:lineRule="auto"/>
        <w:textAlignment w:val="auto"/>
        <w:rPr>
          <w:rFonts w:ascii="Arial" w:hAnsi="Arial" w:cs="Arial"/>
          <w:sz w:val="20"/>
        </w:rPr>
      </w:pPr>
      <w:r w:rsidRPr="00D36811">
        <w:rPr>
          <w:rFonts w:ascii="Arial" w:hAnsi="Arial" w:cs="Arial"/>
          <w:sz w:val="20"/>
        </w:rPr>
        <w:t xml:space="preserve">Submission requirements for submitted products are published in the </w:t>
      </w:r>
      <w:r w:rsidRPr="00DB3A7D">
        <w:rPr>
          <w:rFonts w:ascii="Arial" w:hAnsi="Arial" w:cs="Arial"/>
          <w:i/>
          <w:sz w:val="20"/>
        </w:rPr>
        <w:t>ADBL</w:t>
      </w:r>
      <w:r w:rsidRPr="00D36811">
        <w:rPr>
          <w:rFonts w:ascii="Arial" w:hAnsi="Arial" w:cs="Arial"/>
          <w:sz w:val="20"/>
        </w:rPr>
        <w:t xml:space="preserve">. </w:t>
      </w:r>
      <w:r w:rsidR="00C936D7" w:rsidRPr="00D36811">
        <w:rPr>
          <w:rFonts w:ascii="Arial" w:hAnsi="Arial" w:cs="Arial"/>
          <w:sz w:val="20"/>
        </w:rPr>
        <w:t>For more information refer to submission guidelines</w:t>
      </w:r>
      <w:r w:rsidR="00A70BC4" w:rsidRPr="00D36811">
        <w:rPr>
          <w:rFonts w:ascii="Arial" w:hAnsi="Arial" w:cs="Arial"/>
          <w:sz w:val="20"/>
        </w:rPr>
        <w:t xml:space="preserve">: </w:t>
      </w:r>
      <w:hyperlink r:id="rId11" w:history="1">
        <w:r w:rsidR="00A70BC4" w:rsidRPr="00D36811">
          <w:rPr>
            <w:rStyle w:val="Hyperlink"/>
            <w:rFonts w:ascii="Arial" w:hAnsi="Arial" w:cs="Arial"/>
            <w:sz w:val="20"/>
          </w:rPr>
          <w:t>https://idbl.ab.bluecross.ca/idbl/DBL/dbl_sec1_drug.pdf</w:t>
        </w:r>
      </w:hyperlink>
    </w:p>
    <w:p w14:paraId="2139BD16" w14:textId="77777777" w:rsidR="00A70BC4" w:rsidRPr="00D36811" w:rsidRDefault="00A70BC4" w:rsidP="00A70BC4">
      <w:pPr>
        <w:overflowPunct/>
        <w:autoSpaceDE/>
        <w:autoSpaceDN/>
        <w:adjustRightInd/>
        <w:spacing w:after="60" w:line="276" w:lineRule="auto"/>
        <w:textAlignment w:val="auto"/>
        <w:rPr>
          <w:rFonts w:ascii="Arial" w:hAnsi="Arial" w:cs="Arial"/>
          <w:sz w:val="20"/>
        </w:rPr>
      </w:pPr>
    </w:p>
    <w:p w14:paraId="3D4BA8BB" w14:textId="006D0B7E" w:rsidR="00495B8E" w:rsidRPr="00D36811" w:rsidRDefault="00F35F18" w:rsidP="00253810">
      <w:pPr>
        <w:spacing w:before="60" w:after="60"/>
        <w:rPr>
          <w:rFonts w:ascii="Arial" w:hAnsi="Arial" w:cs="Arial"/>
          <w:sz w:val="20"/>
        </w:rPr>
      </w:pPr>
      <w:r w:rsidRPr="00D36811">
        <w:rPr>
          <w:rFonts w:ascii="Arial" w:hAnsi="Arial" w:cs="Arial"/>
          <w:sz w:val="20"/>
        </w:rPr>
        <w:t>T</w:t>
      </w:r>
      <w:r w:rsidR="00495B8E" w:rsidRPr="00D36811">
        <w:rPr>
          <w:rFonts w:ascii="Arial" w:hAnsi="Arial" w:cs="Arial"/>
          <w:sz w:val="20"/>
        </w:rPr>
        <w:t xml:space="preserve">he Expert Committee reserves the right to request further information relating to the submission, and to defer the submission pending receipt of the requested information which will be subject to the submission deadlines. </w:t>
      </w:r>
      <w:r w:rsidR="009A5404" w:rsidRPr="00D36811">
        <w:rPr>
          <w:rFonts w:ascii="Arial" w:hAnsi="Arial" w:cs="Arial"/>
          <w:sz w:val="20"/>
        </w:rPr>
        <w:t>Examples of additional information that may be requested include pharmacokinetic (PK) and/or pharmacodynamic (PD) studies, clinical efficacy trials, safety and immunogenicity comparison</w:t>
      </w:r>
      <w:r w:rsidR="00F67CB0" w:rsidRPr="00D36811">
        <w:rPr>
          <w:rFonts w:ascii="Arial" w:hAnsi="Arial" w:cs="Arial"/>
          <w:sz w:val="20"/>
        </w:rPr>
        <w:t>s</w:t>
      </w:r>
      <w:r w:rsidR="00683D0B" w:rsidRPr="00D36811">
        <w:rPr>
          <w:rFonts w:ascii="Arial" w:hAnsi="Arial" w:cs="Arial"/>
          <w:sz w:val="20"/>
        </w:rPr>
        <w:t>,</w:t>
      </w:r>
      <w:r w:rsidR="009A5404" w:rsidRPr="00D36811">
        <w:rPr>
          <w:rFonts w:ascii="Arial" w:hAnsi="Arial" w:cs="Arial"/>
          <w:sz w:val="20"/>
        </w:rPr>
        <w:t xml:space="preserve"> and the rationale for authorization of all indications approved by Health Canada.</w:t>
      </w:r>
    </w:p>
    <w:p w14:paraId="202A7F2F" w14:textId="77777777" w:rsidR="00DC27FE" w:rsidRPr="00D36811" w:rsidRDefault="00DC27FE" w:rsidP="00DC27FE">
      <w:pPr>
        <w:spacing w:before="60" w:after="60"/>
        <w:rPr>
          <w:rFonts w:ascii="Arial" w:hAnsi="Arial" w:cs="Arial"/>
          <w:bCs/>
          <w:sz w:val="20"/>
        </w:rPr>
      </w:pPr>
    </w:p>
    <w:p w14:paraId="0CFA8268" w14:textId="009BDBE9" w:rsidR="00DC27FE" w:rsidRPr="00D36811" w:rsidRDefault="00DC27FE" w:rsidP="00253810">
      <w:pPr>
        <w:spacing w:before="60" w:after="60"/>
        <w:rPr>
          <w:rFonts w:ascii="Arial" w:hAnsi="Arial" w:cs="Arial"/>
          <w:i/>
          <w:iCs/>
          <w:sz w:val="20"/>
        </w:rPr>
      </w:pPr>
      <w:r w:rsidRPr="00D36811">
        <w:rPr>
          <w:rFonts w:ascii="Arial" w:hAnsi="Arial" w:cs="Arial"/>
          <w:bCs/>
          <w:sz w:val="20"/>
        </w:rPr>
        <w:t xml:space="preserve">Completing the Biosimilar </w:t>
      </w:r>
      <w:r w:rsidR="003D50F4" w:rsidRPr="00D36811">
        <w:rPr>
          <w:rFonts w:ascii="Arial" w:hAnsi="Arial" w:cs="Arial"/>
          <w:bCs/>
          <w:sz w:val="20"/>
        </w:rPr>
        <w:t>S</w:t>
      </w:r>
      <w:r w:rsidRPr="00D36811">
        <w:rPr>
          <w:rFonts w:ascii="Arial" w:hAnsi="Arial" w:cs="Arial"/>
          <w:bCs/>
          <w:sz w:val="20"/>
        </w:rPr>
        <w:t xml:space="preserve">ummary </w:t>
      </w:r>
      <w:r w:rsidR="00F03C17" w:rsidRPr="00D36811">
        <w:rPr>
          <w:rFonts w:ascii="Arial" w:hAnsi="Arial" w:cs="Arial"/>
          <w:bCs/>
          <w:sz w:val="20"/>
        </w:rPr>
        <w:t>Form</w:t>
      </w:r>
      <w:r w:rsidRPr="00D36811">
        <w:rPr>
          <w:rFonts w:ascii="Arial" w:hAnsi="Arial" w:cs="Arial"/>
          <w:bCs/>
          <w:sz w:val="20"/>
        </w:rPr>
        <w:t>:</w:t>
      </w:r>
    </w:p>
    <w:p w14:paraId="67EDC357" w14:textId="3B10144B" w:rsidR="00683D0B" w:rsidRPr="00D36811" w:rsidRDefault="00DC27FE" w:rsidP="00A70BC4">
      <w:pPr>
        <w:pStyle w:val="BlockText"/>
        <w:numPr>
          <w:ilvl w:val="0"/>
          <w:numId w:val="35"/>
        </w:numPr>
        <w:spacing w:line="240" w:lineRule="exact"/>
        <w:rPr>
          <w:szCs w:val="20"/>
        </w:rPr>
      </w:pPr>
      <w:r w:rsidRPr="00D36811">
        <w:t xml:space="preserve">All </w:t>
      </w:r>
      <w:r w:rsidR="003D50F4" w:rsidRPr="00D36811">
        <w:t>sections</w:t>
      </w:r>
      <w:r w:rsidRPr="00D36811">
        <w:t xml:space="preserve"> must be completed</w:t>
      </w:r>
      <w:r w:rsidR="003D50F4" w:rsidRPr="00D36811">
        <w:t xml:space="preserve"> by the Manufacturer</w:t>
      </w:r>
      <w:r w:rsidRPr="00D36811">
        <w:t>. If sections are not applicable, please enter “N/A”</w:t>
      </w:r>
      <w:r w:rsidR="00F12E84" w:rsidRPr="00D36811">
        <w:t xml:space="preserve"> and the reason the section is not applicable</w:t>
      </w:r>
      <w:r w:rsidRPr="00D36811">
        <w:rPr>
          <w:szCs w:val="20"/>
        </w:rPr>
        <w:t>.</w:t>
      </w:r>
      <w:r w:rsidR="00683D0B" w:rsidRPr="00D36811">
        <w:rPr>
          <w:szCs w:val="20"/>
        </w:rPr>
        <w:t xml:space="preserve"> Incomplete forms will be deemed incomplete submissions and will not be submitted to the Expert Committee for review.</w:t>
      </w:r>
    </w:p>
    <w:p w14:paraId="2D655D39" w14:textId="1B2C3D3A" w:rsidR="00DC27FE" w:rsidRPr="00253810" w:rsidRDefault="00DC27FE" w:rsidP="00A70BC4">
      <w:pPr>
        <w:pStyle w:val="BlockText"/>
        <w:numPr>
          <w:ilvl w:val="0"/>
          <w:numId w:val="35"/>
        </w:numPr>
        <w:spacing w:line="240" w:lineRule="exact"/>
      </w:pPr>
      <w:r w:rsidRPr="00D36811">
        <w:t>Section 4.2 “Summary of Comparative Clinical Trials” should only include information from</w:t>
      </w:r>
      <w:r w:rsidRPr="00253810">
        <w:t xml:space="preserve"> the Biosimilar’s Health Canada-approved Product Monograph. </w:t>
      </w:r>
      <w:r w:rsidR="00E85238" w:rsidRPr="00E85238">
        <w:t>Sample tables, headings, and text have been provided and should be modified as necessary to align with the Product Monograph</w:t>
      </w:r>
      <w:r w:rsidR="00E85238">
        <w:t>.</w:t>
      </w:r>
    </w:p>
    <w:p w14:paraId="24B62A07" w14:textId="53AD7C20" w:rsidR="00DC27FE" w:rsidRPr="00253810" w:rsidRDefault="00DC27FE" w:rsidP="00A70BC4">
      <w:pPr>
        <w:pStyle w:val="BlockText"/>
        <w:numPr>
          <w:ilvl w:val="0"/>
          <w:numId w:val="35"/>
        </w:numPr>
      </w:pPr>
      <w:r w:rsidRPr="00253810">
        <w:t>References must be provided in the following format:</w:t>
      </w:r>
    </w:p>
    <w:p w14:paraId="7B770B9B" w14:textId="1C76B245" w:rsidR="00DC27FE" w:rsidRPr="00253810" w:rsidRDefault="00DC27FE" w:rsidP="00253810">
      <w:pPr>
        <w:pStyle w:val="BlockText"/>
        <w:numPr>
          <w:ilvl w:val="0"/>
          <w:numId w:val="32"/>
        </w:numPr>
      </w:pPr>
      <w:r w:rsidRPr="00253810">
        <w:t>In-text citations must be numbered in order of appearance.</w:t>
      </w:r>
    </w:p>
    <w:p w14:paraId="4ADAC9E2" w14:textId="7FC566B1" w:rsidR="00BC47E3" w:rsidRPr="00BC47E3" w:rsidRDefault="00DC27FE" w:rsidP="00BC47E3">
      <w:pPr>
        <w:pStyle w:val="BlockText"/>
        <w:numPr>
          <w:ilvl w:val="0"/>
          <w:numId w:val="32"/>
        </w:numPr>
      </w:pPr>
      <w:r w:rsidRPr="00253810">
        <w:t>A numbered reference list must be provided in the Citing Medicine format at the end of the document in the References section.</w:t>
      </w:r>
    </w:p>
    <w:p w14:paraId="36250FBF" w14:textId="6EC219EE" w:rsidR="003D50F4" w:rsidRDefault="00DC27FE" w:rsidP="00A70BC4">
      <w:pPr>
        <w:pStyle w:val="BlockText"/>
        <w:numPr>
          <w:ilvl w:val="0"/>
          <w:numId w:val="32"/>
        </w:numPr>
        <w:ind w:left="720"/>
      </w:pPr>
      <w:r w:rsidRPr="00253810">
        <w:t>Save the completed template as a Word document using the following file name structure: BrandName_</w:t>
      </w:r>
      <w:r w:rsidR="00841444">
        <w:t>BiosimilarForm</w:t>
      </w:r>
      <w:r w:rsidR="003D50F4">
        <w:t>.</w:t>
      </w:r>
    </w:p>
    <w:p w14:paraId="59D6CCDE" w14:textId="77777777" w:rsidR="003D50F4" w:rsidRDefault="003D50F4">
      <w:pPr>
        <w:pStyle w:val="BlockText"/>
        <w:ind w:left="0"/>
      </w:pPr>
    </w:p>
    <w:p w14:paraId="2FC74520" w14:textId="137117E3" w:rsidR="00495B8E" w:rsidRPr="00253810" w:rsidRDefault="003D50F4">
      <w:pPr>
        <w:pStyle w:val="BlockText"/>
        <w:ind w:left="0"/>
        <w:rPr>
          <w:b/>
          <w:sz w:val="28"/>
        </w:rPr>
      </w:pPr>
      <w:r w:rsidRPr="003D50F4">
        <w:t xml:space="preserve">The completed </w:t>
      </w:r>
      <w:r w:rsidR="00F03C17">
        <w:t>Bi</w:t>
      </w:r>
      <w:r w:rsidR="00F03C17" w:rsidRPr="003D50F4">
        <w:t xml:space="preserve">osimilar </w:t>
      </w:r>
      <w:r w:rsidR="00F03C17">
        <w:t>Summary</w:t>
      </w:r>
      <w:r w:rsidR="00F03C17" w:rsidRPr="003D50F4">
        <w:t xml:space="preserve"> </w:t>
      </w:r>
      <w:r w:rsidR="00F03C17">
        <w:t>Form</w:t>
      </w:r>
      <w:r w:rsidR="00F03C17" w:rsidRPr="003D50F4">
        <w:t xml:space="preserve"> </w:t>
      </w:r>
      <w:r w:rsidRPr="003D50F4">
        <w:t>should be saved as a Word document</w:t>
      </w:r>
      <w:r w:rsidR="00726541">
        <w:t>, as noted above,</w:t>
      </w:r>
      <w:r w:rsidRPr="003D50F4">
        <w:t xml:space="preserve"> and incorporated as part of the submission requirements for Biosimilars</w:t>
      </w:r>
      <w:r>
        <w:t>.</w:t>
      </w:r>
      <w:r w:rsidR="00495B8E" w:rsidRPr="00253810">
        <w:rPr>
          <w:b/>
          <w:sz w:val="28"/>
        </w:rPr>
        <w:br w:type="page"/>
      </w:r>
    </w:p>
    <w:p w14:paraId="21466949" w14:textId="77777777" w:rsidR="0028108D" w:rsidRDefault="0028108D">
      <w:pPr>
        <w:rPr>
          <w:rFonts w:ascii="Arial" w:hAnsi="Arial" w:cs="Arial"/>
          <w:b/>
          <w:bCs/>
          <w:sz w:val="28"/>
          <w:u w:val="single"/>
        </w:rPr>
        <w:sectPr w:rsidR="0028108D" w:rsidSect="0019312D">
          <w:footerReference w:type="first" r:id="rId12"/>
          <w:pgSz w:w="12240" w:h="15840" w:code="1"/>
          <w:pgMar w:top="1440" w:right="1440" w:bottom="1440" w:left="1440" w:header="720" w:footer="720" w:gutter="0"/>
          <w:pgNumType w:start="1"/>
          <w:cols w:space="720"/>
          <w:titlePg/>
          <w:docGrid w:linePitch="360"/>
        </w:sectPr>
      </w:pPr>
    </w:p>
    <w:p w14:paraId="78D69B64" w14:textId="3AC7E26E" w:rsidR="00495B8E" w:rsidRDefault="00495B8E">
      <w:pPr>
        <w:rPr>
          <w:rFonts w:ascii="Arial" w:hAnsi="Arial" w:cs="Arial"/>
          <w:b/>
          <w:bCs/>
          <w:sz w:val="28"/>
          <w:u w:val="single"/>
        </w:rPr>
      </w:pPr>
      <w:r>
        <w:rPr>
          <w:rFonts w:ascii="Arial" w:hAnsi="Arial" w:cs="Arial"/>
          <w:b/>
          <w:bCs/>
          <w:sz w:val="28"/>
          <w:u w:val="single"/>
        </w:rPr>
        <w:lastRenderedPageBreak/>
        <w:t xml:space="preserve">Section 1: </w:t>
      </w:r>
      <w:r w:rsidR="00CC5B82">
        <w:rPr>
          <w:rFonts w:ascii="Arial" w:hAnsi="Arial" w:cs="Arial"/>
          <w:b/>
          <w:bCs/>
          <w:sz w:val="28"/>
          <w:u w:val="single"/>
        </w:rPr>
        <w:t>Biosimilar Product Information</w:t>
      </w:r>
      <w:r>
        <w:rPr>
          <w:rFonts w:ascii="Arial" w:hAnsi="Arial" w:cs="Arial"/>
          <w:b/>
          <w:bCs/>
          <w:sz w:val="28"/>
          <w:u w:val="single"/>
        </w:rPr>
        <w:t>:</w:t>
      </w:r>
    </w:p>
    <w:p w14:paraId="5C1434E7" w14:textId="77777777" w:rsidR="00495B8E" w:rsidRDefault="00495B8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5"/>
        <w:gridCol w:w="5557"/>
      </w:tblGrid>
      <w:tr w:rsidR="00495B8E" w14:paraId="5AC07CC9" w14:textId="77777777" w:rsidTr="001F495A">
        <w:tc>
          <w:tcPr>
            <w:tcW w:w="3505" w:type="dxa"/>
            <w:shd w:val="clear" w:color="auto" w:fill="B6DDE8" w:themeFill="accent5" w:themeFillTint="66"/>
          </w:tcPr>
          <w:p w14:paraId="08F1378D" w14:textId="6AC83C0A" w:rsidR="004930E9" w:rsidRDefault="004930E9">
            <w:pPr>
              <w:pStyle w:val="Footer"/>
              <w:tabs>
                <w:tab w:val="clear" w:pos="4320"/>
                <w:tab w:val="clear" w:pos="8640"/>
              </w:tabs>
              <w:rPr>
                <w:rFonts w:ascii="Arial" w:hAnsi="Arial" w:cs="Arial"/>
                <w:b/>
                <w:bCs/>
                <w:sz w:val="20"/>
              </w:rPr>
            </w:pPr>
            <w:r>
              <w:rPr>
                <w:rFonts w:ascii="Arial" w:hAnsi="Arial" w:cs="Arial"/>
                <w:b/>
                <w:bCs/>
                <w:sz w:val="20"/>
              </w:rPr>
              <w:t>Biosimilar</w:t>
            </w:r>
            <w:r w:rsidR="00F03C17">
              <w:rPr>
                <w:rFonts w:ascii="Arial" w:hAnsi="Arial" w:cs="Arial"/>
                <w:b/>
                <w:bCs/>
                <w:sz w:val="20"/>
              </w:rPr>
              <w:t xml:space="preserve"> </w:t>
            </w:r>
            <w:r>
              <w:rPr>
                <w:rFonts w:ascii="Arial" w:hAnsi="Arial" w:cs="Arial"/>
                <w:b/>
                <w:bCs/>
                <w:sz w:val="20"/>
              </w:rPr>
              <w:t>(Brand Name)</w:t>
            </w:r>
          </w:p>
        </w:tc>
        <w:tc>
          <w:tcPr>
            <w:tcW w:w="5557" w:type="dxa"/>
          </w:tcPr>
          <w:p w14:paraId="28ECC1EA" w14:textId="77777777" w:rsidR="00495B8E" w:rsidRDefault="00495B8E">
            <w:pPr>
              <w:rPr>
                <w:rFonts w:ascii="Arial" w:hAnsi="Arial" w:cs="Arial"/>
                <w:sz w:val="20"/>
              </w:rPr>
            </w:pPr>
          </w:p>
          <w:p w14:paraId="1DD7EF7F" w14:textId="77777777" w:rsidR="00495B8E" w:rsidRDefault="00495B8E">
            <w:pPr>
              <w:rPr>
                <w:rFonts w:ascii="Arial" w:hAnsi="Arial" w:cs="Arial"/>
                <w:sz w:val="20"/>
              </w:rPr>
            </w:pPr>
          </w:p>
          <w:p w14:paraId="000BAB8A" w14:textId="77777777" w:rsidR="00495B8E" w:rsidRDefault="00495B8E">
            <w:pPr>
              <w:rPr>
                <w:rFonts w:ascii="Arial" w:hAnsi="Arial" w:cs="Arial"/>
                <w:sz w:val="20"/>
              </w:rPr>
            </w:pPr>
          </w:p>
        </w:tc>
      </w:tr>
      <w:tr w:rsidR="00495B8E" w14:paraId="31EF461A" w14:textId="77777777" w:rsidTr="001F495A">
        <w:tc>
          <w:tcPr>
            <w:tcW w:w="3505" w:type="dxa"/>
            <w:shd w:val="clear" w:color="auto" w:fill="B6DDE8" w:themeFill="accent5" w:themeFillTint="66"/>
          </w:tcPr>
          <w:p w14:paraId="258018F1" w14:textId="77777777" w:rsidR="00495B8E" w:rsidRDefault="004930E9">
            <w:pPr>
              <w:pStyle w:val="Footer"/>
              <w:tabs>
                <w:tab w:val="clear" w:pos="4320"/>
                <w:tab w:val="clear" w:pos="8640"/>
              </w:tabs>
              <w:rPr>
                <w:rFonts w:ascii="Arial" w:hAnsi="Arial" w:cs="Arial"/>
                <w:b/>
                <w:bCs/>
                <w:sz w:val="20"/>
              </w:rPr>
            </w:pPr>
            <w:r>
              <w:rPr>
                <w:rFonts w:ascii="Arial" w:hAnsi="Arial" w:cs="Arial"/>
                <w:b/>
                <w:bCs/>
                <w:sz w:val="20"/>
              </w:rPr>
              <w:t>Active Pharmaceutical Ingredient</w:t>
            </w:r>
          </w:p>
        </w:tc>
        <w:tc>
          <w:tcPr>
            <w:tcW w:w="5557" w:type="dxa"/>
          </w:tcPr>
          <w:p w14:paraId="3E49A892" w14:textId="77777777" w:rsidR="00495B8E" w:rsidRDefault="00495B8E">
            <w:pPr>
              <w:rPr>
                <w:rFonts w:ascii="Arial" w:hAnsi="Arial" w:cs="Arial"/>
                <w:sz w:val="20"/>
              </w:rPr>
            </w:pPr>
          </w:p>
          <w:p w14:paraId="2AD4CCC5" w14:textId="77777777" w:rsidR="00495B8E" w:rsidRDefault="00495B8E">
            <w:pPr>
              <w:rPr>
                <w:rFonts w:ascii="Arial" w:hAnsi="Arial" w:cs="Arial"/>
                <w:sz w:val="20"/>
              </w:rPr>
            </w:pPr>
          </w:p>
          <w:p w14:paraId="40C07257" w14:textId="77777777" w:rsidR="00495B8E" w:rsidRDefault="00495B8E">
            <w:pPr>
              <w:rPr>
                <w:rFonts w:ascii="Arial" w:hAnsi="Arial" w:cs="Arial"/>
                <w:sz w:val="20"/>
              </w:rPr>
            </w:pPr>
          </w:p>
        </w:tc>
      </w:tr>
      <w:tr w:rsidR="00495B8E" w14:paraId="2E1A1AF5" w14:textId="77777777" w:rsidTr="001F495A">
        <w:trPr>
          <w:trHeight w:val="458"/>
        </w:trPr>
        <w:tc>
          <w:tcPr>
            <w:tcW w:w="3505" w:type="dxa"/>
            <w:shd w:val="clear" w:color="auto" w:fill="B6DDE8" w:themeFill="accent5" w:themeFillTint="66"/>
          </w:tcPr>
          <w:p w14:paraId="43612CC3" w14:textId="77777777" w:rsidR="00495B8E" w:rsidRDefault="004930E9">
            <w:pPr>
              <w:rPr>
                <w:rFonts w:ascii="Arial" w:hAnsi="Arial" w:cs="Arial"/>
                <w:b/>
                <w:bCs/>
                <w:sz w:val="20"/>
              </w:rPr>
            </w:pPr>
            <w:r>
              <w:rPr>
                <w:rFonts w:ascii="Arial" w:hAnsi="Arial" w:cs="Arial"/>
                <w:b/>
                <w:bCs/>
                <w:sz w:val="20"/>
              </w:rPr>
              <w:t>Manufacturer</w:t>
            </w:r>
          </w:p>
        </w:tc>
        <w:tc>
          <w:tcPr>
            <w:tcW w:w="5557" w:type="dxa"/>
          </w:tcPr>
          <w:p w14:paraId="01FEFC1A" w14:textId="77777777" w:rsidR="00495B8E" w:rsidRDefault="00495B8E">
            <w:pPr>
              <w:rPr>
                <w:rFonts w:ascii="Arial" w:hAnsi="Arial" w:cs="Arial"/>
                <w:sz w:val="20"/>
              </w:rPr>
            </w:pPr>
          </w:p>
        </w:tc>
      </w:tr>
      <w:tr w:rsidR="00495B8E" w14:paraId="2A19B4E7" w14:textId="77777777" w:rsidTr="001F495A">
        <w:tc>
          <w:tcPr>
            <w:tcW w:w="3505" w:type="dxa"/>
            <w:shd w:val="clear" w:color="auto" w:fill="B6DDE8" w:themeFill="accent5" w:themeFillTint="66"/>
          </w:tcPr>
          <w:p w14:paraId="3A88F49C" w14:textId="77777777" w:rsidR="00495B8E" w:rsidRDefault="004930E9">
            <w:pPr>
              <w:rPr>
                <w:rFonts w:ascii="Arial" w:hAnsi="Arial" w:cs="Arial"/>
                <w:b/>
                <w:bCs/>
                <w:sz w:val="20"/>
              </w:rPr>
            </w:pPr>
            <w:r>
              <w:rPr>
                <w:rFonts w:ascii="Arial" w:hAnsi="Arial" w:cs="Arial"/>
                <w:b/>
                <w:bCs/>
                <w:sz w:val="20"/>
              </w:rPr>
              <w:t>DIN(s) / Strength(s) / Dosage Form(s) / Route of Administration(s)</w:t>
            </w:r>
            <w:r w:rsidR="00495B8E">
              <w:rPr>
                <w:rFonts w:ascii="Arial" w:hAnsi="Arial" w:cs="Arial"/>
                <w:b/>
                <w:bCs/>
                <w:sz w:val="20"/>
              </w:rPr>
              <w:t xml:space="preserve"> </w:t>
            </w:r>
          </w:p>
        </w:tc>
        <w:tc>
          <w:tcPr>
            <w:tcW w:w="5557" w:type="dxa"/>
          </w:tcPr>
          <w:p w14:paraId="331CD9B7" w14:textId="77777777" w:rsidR="00495B8E" w:rsidRDefault="00495B8E">
            <w:pPr>
              <w:rPr>
                <w:rFonts w:ascii="Arial" w:hAnsi="Arial" w:cs="Arial"/>
                <w:sz w:val="20"/>
              </w:rPr>
            </w:pPr>
          </w:p>
          <w:p w14:paraId="74D92189" w14:textId="77777777" w:rsidR="00495B8E" w:rsidRDefault="00495B8E">
            <w:pPr>
              <w:rPr>
                <w:rFonts w:ascii="Arial" w:hAnsi="Arial" w:cs="Arial"/>
                <w:sz w:val="20"/>
              </w:rPr>
            </w:pPr>
          </w:p>
          <w:p w14:paraId="48E87FBA" w14:textId="77777777" w:rsidR="00495B8E" w:rsidRDefault="00495B8E">
            <w:pPr>
              <w:rPr>
                <w:rFonts w:ascii="Arial" w:hAnsi="Arial" w:cs="Arial"/>
                <w:sz w:val="20"/>
              </w:rPr>
            </w:pPr>
          </w:p>
          <w:p w14:paraId="1A78DF42" w14:textId="77777777" w:rsidR="00495B8E" w:rsidRDefault="00495B8E">
            <w:pPr>
              <w:rPr>
                <w:rFonts w:ascii="Arial" w:hAnsi="Arial" w:cs="Arial"/>
                <w:sz w:val="20"/>
              </w:rPr>
            </w:pPr>
          </w:p>
        </w:tc>
      </w:tr>
      <w:tr w:rsidR="00C936D7" w14:paraId="38328873" w14:textId="77777777" w:rsidTr="001F495A">
        <w:tc>
          <w:tcPr>
            <w:tcW w:w="3505" w:type="dxa"/>
            <w:shd w:val="clear" w:color="auto" w:fill="B6DDE8" w:themeFill="accent5" w:themeFillTint="66"/>
          </w:tcPr>
          <w:p w14:paraId="258C5781" w14:textId="47108A81" w:rsidR="00C936D7" w:rsidRDefault="00C936D7">
            <w:pPr>
              <w:rPr>
                <w:rFonts w:ascii="Arial" w:hAnsi="Arial" w:cs="Arial"/>
                <w:b/>
                <w:bCs/>
                <w:sz w:val="20"/>
              </w:rPr>
            </w:pPr>
            <w:r>
              <w:rPr>
                <w:rFonts w:ascii="Arial" w:hAnsi="Arial" w:cs="Arial"/>
                <w:b/>
                <w:bCs/>
                <w:sz w:val="20"/>
              </w:rPr>
              <w:t>Health Canada-Approved Indication(s) submitted</w:t>
            </w:r>
          </w:p>
        </w:tc>
        <w:tc>
          <w:tcPr>
            <w:tcW w:w="5557" w:type="dxa"/>
          </w:tcPr>
          <w:p w14:paraId="33B064E4" w14:textId="77777777" w:rsidR="00C936D7" w:rsidRDefault="00C936D7">
            <w:pPr>
              <w:rPr>
                <w:rFonts w:ascii="Arial" w:hAnsi="Arial" w:cs="Arial"/>
                <w:sz w:val="20"/>
              </w:rPr>
            </w:pPr>
          </w:p>
          <w:p w14:paraId="232CFEC2" w14:textId="77777777" w:rsidR="00C936D7" w:rsidRDefault="00C936D7">
            <w:pPr>
              <w:rPr>
                <w:rFonts w:ascii="Arial" w:hAnsi="Arial" w:cs="Arial"/>
                <w:sz w:val="20"/>
              </w:rPr>
            </w:pPr>
          </w:p>
          <w:p w14:paraId="1405A909" w14:textId="0CCCAD9C" w:rsidR="00C936D7" w:rsidRDefault="00C936D7">
            <w:pPr>
              <w:rPr>
                <w:rFonts w:ascii="Arial" w:hAnsi="Arial" w:cs="Arial"/>
                <w:sz w:val="20"/>
              </w:rPr>
            </w:pPr>
          </w:p>
        </w:tc>
      </w:tr>
      <w:tr w:rsidR="00495B8E" w14:paraId="035116C8" w14:textId="77777777" w:rsidTr="001F495A">
        <w:tc>
          <w:tcPr>
            <w:tcW w:w="3505" w:type="dxa"/>
            <w:shd w:val="clear" w:color="auto" w:fill="B6DDE8" w:themeFill="accent5" w:themeFillTint="66"/>
          </w:tcPr>
          <w:p w14:paraId="373DD829" w14:textId="77777777" w:rsidR="004930E9" w:rsidRDefault="004930E9">
            <w:pPr>
              <w:rPr>
                <w:rFonts w:ascii="Arial" w:hAnsi="Arial" w:cs="Arial"/>
                <w:b/>
                <w:bCs/>
                <w:sz w:val="20"/>
              </w:rPr>
            </w:pPr>
            <w:r>
              <w:rPr>
                <w:rFonts w:ascii="Arial" w:hAnsi="Arial" w:cs="Arial"/>
                <w:b/>
                <w:bCs/>
                <w:sz w:val="20"/>
              </w:rPr>
              <w:t>Health Canada-Approved Reference Product Indications Not Being Sought by the Manufacturer</w:t>
            </w:r>
          </w:p>
          <w:p w14:paraId="5A9A795B" w14:textId="77777777" w:rsidR="00495B8E" w:rsidRDefault="004930E9">
            <w:pPr>
              <w:rPr>
                <w:rFonts w:ascii="Arial" w:hAnsi="Arial" w:cs="Arial"/>
                <w:b/>
                <w:bCs/>
                <w:sz w:val="20"/>
              </w:rPr>
            </w:pPr>
            <w:r>
              <w:rPr>
                <w:rFonts w:ascii="Arial" w:hAnsi="Arial" w:cs="Arial"/>
                <w:b/>
                <w:bCs/>
                <w:sz w:val="20"/>
              </w:rPr>
              <w:t>(if applicable)</w:t>
            </w:r>
          </w:p>
        </w:tc>
        <w:tc>
          <w:tcPr>
            <w:tcW w:w="5557" w:type="dxa"/>
          </w:tcPr>
          <w:p w14:paraId="732E7771" w14:textId="77777777" w:rsidR="00495B8E" w:rsidRDefault="00495B8E">
            <w:pPr>
              <w:rPr>
                <w:rFonts w:ascii="Arial" w:hAnsi="Arial" w:cs="Arial"/>
                <w:sz w:val="20"/>
              </w:rPr>
            </w:pPr>
          </w:p>
          <w:p w14:paraId="58A90CA8" w14:textId="77777777" w:rsidR="00495B8E" w:rsidRDefault="00495B8E">
            <w:pPr>
              <w:rPr>
                <w:rFonts w:ascii="Arial" w:hAnsi="Arial" w:cs="Arial"/>
                <w:sz w:val="20"/>
              </w:rPr>
            </w:pPr>
          </w:p>
          <w:p w14:paraId="6857645E" w14:textId="77777777" w:rsidR="00495B8E" w:rsidRDefault="00495B8E">
            <w:pPr>
              <w:rPr>
                <w:rFonts w:ascii="Arial" w:hAnsi="Arial" w:cs="Arial"/>
                <w:sz w:val="20"/>
              </w:rPr>
            </w:pPr>
          </w:p>
          <w:p w14:paraId="7BB25418" w14:textId="77777777" w:rsidR="00495B8E" w:rsidRDefault="00495B8E">
            <w:pPr>
              <w:rPr>
                <w:rFonts w:ascii="Arial" w:hAnsi="Arial" w:cs="Arial"/>
                <w:sz w:val="20"/>
              </w:rPr>
            </w:pPr>
          </w:p>
        </w:tc>
      </w:tr>
      <w:tr w:rsidR="00495B8E" w14:paraId="4D1F7FC8" w14:textId="77777777" w:rsidTr="001F495A">
        <w:tc>
          <w:tcPr>
            <w:tcW w:w="3505" w:type="dxa"/>
            <w:shd w:val="clear" w:color="auto" w:fill="B6DDE8" w:themeFill="accent5" w:themeFillTint="66"/>
          </w:tcPr>
          <w:p w14:paraId="58E3A616" w14:textId="77777777" w:rsidR="00495B8E" w:rsidRPr="004930E9" w:rsidRDefault="004930E9">
            <w:pPr>
              <w:rPr>
                <w:rFonts w:ascii="Arial" w:hAnsi="Arial" w:cs="Arial"/>
                <w:b/>
                <w:bCs/>
                <w:sz w:val="20"/>
                <w:vertAlign w:val="superscript"/>
              </w:rPr>
            </w:pPr>
            <w:r>
              <w:rPr>
                <w:rFonts w:ascii="Arial" w:hAnsi="Arial" w:cs="Arial"/>
                <w:b/>
                <w:bCs/>
                <w:sz w:val="20"/>
              </w:rPr>
              <w:t>NOC date(s)</w:t>
            </w:r>
            <w:r>
              <w:rPr>
                <w:rFonts w:ascii="Arial" w:hAnsi="Arial" w:cs="Arial"/>
                <w:b/>
                <w:bCs/>
                <w:sz w:val="20"/>
                <w:vertAlign w:val="superscript"/>
              </w:rPr>
              <w:t>a</w:t>
            </w:r>
          </w:p>
        </w:tc>
        <w:tc>
          <w:tcPr>
            <w:tcW w:w="5557" w:type="dxa"/>
          </w:tcPr>
          <w:p w14:paraId="30677303" w14:textId="77777777" w:rsidR="00495B8E" w:rsidRDefault="00495B8E">
            <w:pPr>
              <w:rPr>
                <w:rFonts w:ascii="Arial" w:hAnsi="Arial" w:cs="Arial"/>
                <w:sz w:val="20"/>
              </w:rPr>
            </w:pPr>
          </w:p>
          <w:p w14:paraId="0BB3FC7B" w14:textId="77777777" w:rsidR="00495B8E" w:rsidRDefault="00495B8E">
            <w:pPr>
              <w:rPr>
                <w:rFonts w:ascii="Arial" w:hAnsi="Arial" w:cs="Arial"/>
                <w:sz w:val="20"/>
              </w:rPr>
            </w:pPr>
          </w:p>
          <w:p w14:paraId="12E9AB9D" w14:textId="77777777" w:rsidR="00495B8E" w:rsidRDefault="00495B8E">
            <w:pPr>
              <w:rPr>
                <w:rFonts w:ascii="Arial" w:hAnsi="Arial" w:cs="Arial"/>
                <w:sz w:val="20"/>
              </w:rPr>
            </w:pPr>
          </w:p>
          <w:p w14:paraId="296970F7" w14:textId="77777777" w:rsidR="00495B8E" w:rsidRDefault="00495B8E">
            <w:pPr>
              <w:rPr>
                <w:rFonts w:ascii="Arial" w:hAnsi="Arial" w:cs="Arial"/>
                <w:sz w:val="20"/>
              </w:rPr>
            </w:pPr>
          </w:p>
        </w:tc>
      </w:tr>
    </w:tbl>
    <w:p w14:paraId="4C760382" w14:textId="4A89C865" w:rsidR="00495B8E" w:rsidRPr="00753C79" w:rsidRDefault="004930E9">
      <w:pPr>
        <w:rPr>
          <w:rFonts w:ascii="Arial" w:hAnsi="Arial" w:cs="Arial"/>
          <w:sz w:val="16"/>
        </w:rPr>
      </w:pPr>
      <w:r w:rsidRPr="00753C79">
        <w:rPr>
          <w:rFonts w:ascii="Arial" w:hAnsi="Arial" w:cs="Arial"/>
          <w:sz w:val="16"/>
          <w:vertAlign w:val="superscript"/>
        </w:rPr>
        <w:t>a</w:t>
      </w:r>
      <w:r w:rsidRPr="00753C79">
        <w:rPr>
          <w:rFonts w:ascii="Arial" w:hAnsi="Arial" w:cs="Arial"/>
          <w:sz w:val="16"/>
        </w:rPr>
        <w:t>Please provide NOC date(s) according to</w:t>
      </w:r>
      <w:r w:rsidR="00C936D7">
        <w:rPr>
          <w:rFonts w:ascii="Arial" w:hAnsi="Arial" w:cs="Arial"/>
          <w:sz w:val="16"/>
        </w:rPr>
        <w:t xml:space="preserve"> submitted</w:t>
      </w:r>
      <w:r w:rsidRPr="00753C79">
        <w:rPr>
          <w:rFonts w:ascii="Arial" w:hAnsi="Arial" w:cs="Arial"/>
          <w:sz w:val="16"/>
        </w:rPr>
        <w:t xml:space="preserve"> indication.</w:t>
      </w:r>
    </w:p>
    <w:p w14:paraId="6671629F" w14:textId="77777777" w:rsidR="004930E9" w:rsidRPr="00753C79" w:rsidRDefault="004930E9">
      <w:pPr>
        <w:rPr>
          <w:rFonts w:ascii="Arial" w:hAnsi="Arial" w:cs="Arial"/>
          <w:sz w:val="16"/>
        </w:rPr>
      </w:pPr>
      <w:r w:rsidRPr="00753C79">
        <w:rPr>
          <w:rFonts w:ascii="Arial" w:hAnsi="Arial" w:cs="Arial"/>
          <w:sz w:val="16"/>
        </w:rPr>
        <w:t>NOC = notice of compliance.</w:t>
      </w:r>
    </w:p>
    <w:p w14:paraId="26E16A25" w14:textId="77777777" w:rsidR="00753C79" w:rsidRPr="00753C79" w:rsidRDefault="004930E9">
      <w:pPr>
        <w:rPr>
          <w:rFonts w:ascii="Arial" w:hAnsi="Arial" w:cs="Arial"/>
          <w:sz w:val="16"/>
        </w:rPr>
      </w:pPr>
      <w:r w:rsidRPr="00753C79">
        <w:rPr>
          <w:rFonts w:ascii="Arial" w:hAnsi="Arial" w:cs="Arial"/>
          <w:sz w:val="16"/>
        </w:rPr>
        <w:t>DIN = Drug Identification Number.</w:t>
      </w:r>
    </w:p>
    <w:p w14:paraId="30B1D500" w14:textId="77777777" w:rsidR="00753C79" w:rsidRDefault="00753C79">
      <w:pPr>
        <w:rPr>
          <w:rFonts w:ascii="Arial" w:hAnsi="Arial" w:cs="Arial"/>
          <w:b/>
          <w:bCs/>
          <w:sz w:val="28"/>
          <w:u w:val="single"/>
        </w:rPr>
      </w:pPr>
    </w:p>
    <w:p w14:paraId="31452663" w14:textId="3384BC75" w:rsidR="00495B8E" w:rsidRDefault="00495B8E">
      <w:pPr>
        <w:rPr>
          <w:rFonts w:ascii="Arial" w:hAnsi="Arial" w:cs="Arial"/>
          <w:b/>
          <w:bCs/>
          <w:sz w:val="28"/>
          <w:u w:val="single"/>
        </w:rPr>
      </w:pPr>
      <w:r>
        <w:rPr>
          <w:rFonts w:ascii="Arial" w:hAnsi="Arial" w:cs="Arial"/>
          <w:b/>
          <w:bCs/>
          <w:sz w:val="28"/>
          <w:u w:val="single"/>
        </w:rPr>
        <w:t xml:space="preserve">Section 2: </w:t>
      </w:r>
      <w:r w:rsidR="00753C79">
        <w:rPr>
          <w:rFonts w:ascii="Arial" w:hAnsi="Arial" w:cs="Arial"/>
          <w:b/>
          <w:bCs/>
          <w:sz w:val="28"/>
          <w:u w:val="single"/>
        </w:rPr>
        <w:t>Reference Product Information</w:t>
      </w:r>
      <w:r>
        <w:rPr>
          <w:rFonts w:ascii="Arial" w:hAnsi="Arial" w:cs="Arial"/>
          <w:b/>
          <w:bCs/>
          <w:sz w:val="28"/>
          <w:u w:val="single"/>
        </w:rPr>
        <w:t>:</w:t>
      </w:r>
    </w:p>
    <w:p w14:paraId="44DE5F15" w14:textId="77777777" w:rsidR="00753C79" w:rsidRDefault="00753C79" w:rsidP="00753C79">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5"/>
        <w:gridCol w:w="5557"/>
      </w:tblGrid>
      <w:tr w:rsidR="00753C79" w14:paraId="5FFC4CD1" w14:textId="77777777" w:rsidTr="001F495A">
        <w:tc>
          <w:tcPr>
            <w:tcW w:w="3505" w:type="dxa"/>
            <w:shd w:val="clear" w:color="auto" w:fill="B6DDE8" w:themeFill="accent5" w:themeFillTint="66"/>
          </w:tcPr>
          <w:p w14:paraId="21F28E89" w14:textId="77777777" w:rsidR="00753C79" w:rsidRDefault="00753C79" w:rsidP="006717C4">
            <w:pPr>
              <w:pStyle w:val="Footer"/>
              <w:tabs>
                <w:tab w:val="clear" w:pos="4320"/>
                <w:tab w:val="clear" w:pos="8640"/>
              </w:tabs>
              <w:rPr>
                <w:rFonts w:ascii="Arial" w:hAnsi="Arial" w:cs="Arial"/>
                <w:b/>
                <w:bCs/>
                <w:sz w:val="20"/>
              </w:rPr>
            </w:pPr>
            <w:r>
              <w:rPr>
                <w:rFonts w:ascii="Arial" w:hAnsi="Arial" w:cs="Arial"/>
                <w:b/>
                <w:bCs/>
                <w:sz w:val="20"/>
              </w:rPr>
              <w:t>Reference Product (Brand Name)</w:t>
            </w:r>
          </w:p>
        </w:tc>
        <w:tc>
          <w:tcPr>
            <w:tcW w:w="5557" w:type="dxa"/>
          </w:tcPr>
          <w:p w14:paraId="7152D271" w14:textId="77777777" w:rsidR="00753C79" w:rsidRDefault="00753C79" w:rsidP="006717C4">
            <w:pPr>
              <w:rPr>
                <w:rFonts w:ascii="Arial" w:hAnsi="Arial" w:cs="Arial"/>
                <w:sz w:val="20"/>
              </w:rPr>
            </w:pPr>
          </w:p>
          <w:p w14:paraId="11602D7E" w14:textId="77777777" w:rsidR="00753C79" w:rsidRDefault="00753C79" w:rsidP="006717C4">
            <w:pPr>
              <w:rPr>
                <w:rFonts w:ascii="Arial" w:hAnsi="Arial" w:cs="Arial"/>
                <w:sz w:val="20"/>
              </w:rPr>
            </w:pPr>
          </w:p>
          <w:p w14:paraId="31BDF8BE" w14:textId="77777777" w:rsidR="00753C79" w:rsidRDefault="00753C79" w:rsidP="006717C4">
            <w:pPr>
              <w:rPr>
                <w:rFonts w:ascii="Arial" w:hAnsi="Arial" w:cs="Arial"/>
                <w:sz w:val="20"/>
              </w:rPr>
            </w:pPr>
          </w:p>
        </w:tc>
      </w:tr>
      <w:tr w:rsidR="00753C79" w14:paraId="6F8C621E" w14:textId="77777777" w:rsidTr="001F495A">
        <w:tc>
          <w:tcPr>
            <w:tcW w:w="3505" w:type="dxa"/>
            <w:shd w:val="clear" w:color="auto" w:fill="B6DDE8" w:themeFill="accent5" w:themeFillTint="66"/>
          </w:tcPr>
          <w:p w14:paraId="6D1BC5D0" w14:textId="77777777" w:rsidR="00753C79" w:rsidRDefault="00753C79" w:rsidP="006717C4">
            <w:pPr>
              <w:pStyle w:val="Footer"/>
              <w:tabs>
                <w:tab w:val="clear" w:pos="4320"/>
                <w:tab w:val="clear" w:pos="8640"/>
              </w:tabs>
              <w:rPr>
                <w:rFonts w:ascii="Arial" w:hAnsi="Arial" w:cs="Arial"/>
                <w:b/>
                <w:bCs/>
                <w:sz w:val="20"/>
              </w:rPr>
            </w:pPr>
            <w:r>
              <w:rPr>
                <w:rFonts w:ascii="Arial" w:hAnsi="Arial" w:cs="Arial"/>
                <w:b/>
                <w:bCs/>
                <w:sz w:val="20"/>
              </w:rPr>
              <w:t>Active Pharmaceutical Ingredient</w:t>
            </w:r>
          </w:p>
        </w:tc>
        <w:tc>
          <w:tcPr>
            <w:tcW w:w="5557" w:type="dxa"/>
          </w:tcPr>
          <w:p w14:paraId="5D80BF3C" w14:textId="77777777" w:rsidR="00753C79" w:rsidRDefault="00753C79" w:rsidP="006717C4">
            <w:pPr>
              <w:rPr>
                <w:rFonts w:ascii="Arial" w:hAnsi="Arial" w:cs="Arial"/>
                <w:sz w:val="20"/>
              </w:rPr>
            </w:pPr>
          </w:p>
          <w:p w14:paraId="2F35589C" w14:textId="77777777" w:rsidR="00753C79" w:rsidRDefault="00753C79" w:rsidP="006717C4">
            <w:pPr>
              <w:rPr>
                <w:rFonts w:ascii="Arial" w:hAnsi="Arial" w:cs="Arial"/>
                <w:sz w:val="20"/>
              </w:rPr>
            </w:pPr>
          </w:p>
          <w:p w14:paraId="2C951D28" w14:textId="77777777" w:rsidR="00753C79" w:rsidRDefault="00753C79" w:rsidP="006717C4">
            <w:pPr>
              <w:rPr>
                <w:rFonts w:ascii="Arial" w:hAnsi="Arial" w:cs="Arial"/>
                <w:sz w:val="20"/>
              </w:rPr>
            </w:pPr>
          </w:p>
        </w:tc>
      </w:tr>
      <w:tr w:rsidR="00753C79" w14:paraId="06457C90" w14:textId="77777777" w:rsidTr="001F495A">
        <w:trPr>
          <w:trHeight w:val="458"/>
        </w:trPr>
        <w:tc>
          <w:tcPr>
            <w:tcW w:w="3505" w:type="dxa"/>
            <w:shd w:val="clear" w:color="auto" w:fill="B6DDE8" w:themeFill="accent5" w:themeFillTint="66"/>
          </w:tcPr>
          <w:p w14:paraId="779D09E3" w14:textId="77777777" w:rsidR="00753C79" w:rsidRDefault="00753C79" w:rsidP="006717C4">
            <w:pPr>
              <w:rPr>
                <w:rFonts w:ascii="Arial" w:hAnsi="Arial" w:cs="Arial"/>
                <w:b/>
                <w:bCs/>
                <w:sz w:val="20"/>
              </w:rPr>
            </w:pPr>
            <w:r>
              <w:rPr>
                <w:rFonts w:ascii="Arial" w:hAnsi="Arial" w:cs="Arial"/>
                <w:b/>
                <w:bCs/>
                <w:sz w:val="20"/>
              </w:rPr>
              <w:t>Manufacturer</w:t>
            </w:r>
          </w:p>
        </w:tc>
        <w:tc>
          <w:tcPr>
            <w:tcW w:w="5557" w:type="dxa"/>
          </w:tcPr>
          <w:p w14:paraId="5E91465E" w14:textId="77777777" w:rsidR="00753C79" w:rsidRDefault="00753C79" w:rsidP="006717C4">
            <w:pPr>
              <w:rPr>
                <w:rFonts w:ascii="Arial" w:hAnsi="Arial" w:cs="Arial"/>
                <w:sz w:val="20"/>
              </w:rPr>
            </w:pPr>
          </w:p>
        </w:tc>
      </w:tr>
      <w:tr w:rsidR="00753C79" w14:paraId="3E7A04F9" w14:textId="77777777" w:rsidTr="001F495A">
        <w:tc>
          <w:tcPr>
            <w:tcW w:w="3505" w:type="dxa"/>
            <w:shd w:val="clear" w:color="auto" w:fill="B6DDE8" w:themeFill="accent5" w:themeFillTint="66"/>
          </w:tcPr>
          <w:p w14:paraId="32C84FD1" w14:textId="77777777" w:rsidR="00753C79" w:rsidRDefault="00753C79" w:rsidP="006717C4">
            <w:pPr>
              <w:rPr>
                <w:rFonts w:ascii="Arial" w:hAnsi="Arial" w:cs="Arial"/>
                <w:b/>
                <w:bCs/>
                <w:sz w:val="20"/>
              </w:rPr>
            </w:pPr>
            <w:r>
              <w:rPr>
                <w:rFonts w:ascii="Arial" w:hAnsi="Arial" w:cs="Arial"/>
                <w:b/>
                <w:bCs/>
                <w:sz w:val="20"/>
              </w:rPr>
              <w:t xml:space="preserve">DIN(s) / Strength(s) / Dosage Form(s) / Route of Administration(s) </w:t>
            </w:r>
          </w:p>
        </w:tc>
        <w:tc>
          <w:tcPr>
            <w:tcW w:w="5557" w:type="dxa"/>
          </w:tcPr>
          <w:p w14:paraId="49AAE4E9" w14:textId="77777777" w:rsidR="00753C79" w:rsidRDefault="00753C79" w:rsidP="006717C4">
            <w:pPr>
              <w:rPr>
                <w:rFonts w:ascii="Arial" w:hAnsi="Arial" w:cs="Arial"/>
                <w:sz w:val="20"/>
              </w:rPr>
            </w:pPr>
          </w:p>
          <w:p w14:paraId="3C1C8C45" w14:textId="77777777" w:rsidR="00753C79" w:rsidRDefault="00753C79" w:rsidP="006717C4">
            <w:pPr>
              <w:rPr>
                <w:rFonts w:ascii="Arial" w:hAnsi="Arial" w:cs="Arial"/>
                <w:sz w:val="20"/>
              </w:rPr>
            </w:pPr>
          </w:p>
          <w:p w14:paraId="2E3E13CD" w14:textId="77777777" w:rsidR="00753C79" w:rsidRDefault="00753C79" w:rsidP="006717C4">
            <w:pPr>
              <w:rPr>
                <w:rFonts w:ascii="Arial" w:hAnsi="Arial" w:cs="Arial"/>
                <w:sz w:val="20"/>
              </w:rPr>
            </w:pPr>
          </w:p>
          <w:p w14:paraId="1E8A660F" w14:textId="77777777" w:rsidR="00753C79" w:rsidRDefault="00753C79" w:rsidP="006717C4">
            <w:pPr>
              <w:rPr>
                <w:rFonts w:ascii="Arial" w:hAnsi="Arial" w:cs="Arial"/>
                <w:sz w:val="20"/>
              </w:rPr>
            </w:pPr>
          </w:p>
        </w:tc>
      </w:tr>
      <w:tr w:rsidR="00753C79" w14:paraId="4F504796" w14:textId="77777777" w:rsidTr="001F495A">
        <w:tc>
          <w:tcPr>
            <w:tcW w:w="3505" w:type="dxa"/>
            <w:shd w:val="clear" w:color="auto" w:fill="B6DDE8" w:themeFill="accent5" w:themeFillTint="66"/>
          </w:tcPr>
          <w:p w14:paraId="6A1D8EC9" w14:textId="77777777" w:rsidR="00753C79" w:rsidRDefault="00753C79" w:rsidP="00753C79">
            <w:pPr>
              <w:rPr>
                <w:rFonts w:ascii="Arial" w:hAnsi="Arial" w:cs="Arial"/>
                <w:b/>
                <w:bCs/>
                <w:sz w:val="20"/>
              </w:rPr>
            </w:pPr>
            <w:r>
              <w:rPr>
                <w:rFonts w:ascii="Arial" w:hAnsi="Arial" w:cs="Arial"/>
                <w:b/>
                <w:bCs/>
                <w:sz w:val="20"/>
              </w:rPr>
              <w:t>Health Canada-Approved Reference Product Indications</w:t>
            </w:r>
          </w:p>
          <w:p w14:paraId="0AFB960E" w14:textId="77777777" w:rsidR="00753C79" w:rsidRDefault="00753C79" w:rsidP="006717C4">
            <w:pPr>
              <w:rPr>
                <w:rFonts w:ascii="Arial" w:hAnsi="Arial" w:cs="Arial"/>
                <w:b/>
                <w:bCs/>
                <w:sz w:val="20"/>
              </w:rPr>
            </w:pPr>
          </w:p>
        </w:tc>
        <w:tc>
          <w:tcPr>
            <w:tcW w:w="5557" w:type="dxa"/>
          </w:tcPr>
          <w:p w14:paraId="70B8532D" w14:textId="77777777" w:rsidR="00753C79" w:rsidRDefault="00753C79" w:rsidP="006717C4">
            <w:pPr>
              <w:rPr>
                <w:rFonts w:ascii="Arial" w:hAnsi="Arial" w:cs="Arial"/>
                <w:sz w:val="20"/>
              </w:rPr>
            </w:pPr>
          </w:p>
          <w:p w14:paraId="6A5BD91C" w14:textId="77777777" w:rsidR="00753C79" w:rsidRDefault="00753C79" w:rsidP="006717C4">
            <w:pPr>
              <w:rPr>
                <w:rFonts w:ascii="Arial" w:hAnsi="Arial" w:cs="Arial"/>
                <w:sz w:val="20"/>
              </w:rPr>
            </w:pPr>
          </w:p>
          <w:p w14:paraId="60A4F970" w14:textId="77777777" w:rsidR="00753C79" w:rsidRDefault="00753C79" w:rsidP="006717C4">
            <w:pPr>
              <w:rPr>
                <w:rFonts w:ascii="Arial" w:hAnsi="Arial" w:cs="Arial"/>
                <w:sz w:val="20"/>
              </w:rPr>
            </w:pPr>
          </w:p>
          <w:p w14:paraId="3402179A" w14:textId="77777777" w:rsidR="00753C79" w:rsidRDefault="00753C79" w:rsidP="006717C4">
            <w:pPr>
              <w:rPr>
                <w:rFonts w:ascii="Arial" w:hAnsi="Arial" w:cs="Arial"/>
                <w:sz w:val="20"/>
              </w:rPr>
            </w:pPr>
          </w:p>
        </w:tc>
      </w:tr>
    </w:tbl>
    <w:p w14:paraId="55D71AC2" w14:textId="77777777" w:rsidR="00753C79" w:rsidRDefault="00753C79">
      <w:pPr>
        <w:rPr>
          <w:rFonts w:ascii="Arial" w:hAnsi="Arial" w:cs="Arial"/>
          <w:b/>
          <w:bCs/>
          <w:sz w:val="28"/>
          <w:u w:val="single"/>
        </w:rPr>
      </w:pPr>
    </w:p>
    <w:p w14:paraId="382A7971" w14:textId="29973DFB" w:rsidR="00495B8E" w:rsidRDefault="00495B8E">
      <w:pPr>
        <w:rPr>
          <w:rFonts w:ascii="Arial" w:hAnsi="Arial" w:cs="Arial"/>
          <w:b/>
          <w:bCs/>
          <w:sz w:val="28"/>
          <w:u w:val="single"/>
        </w:rPr>
      </w:pPr>
      <w:r>
        <w:rPr>
          <w:rFonts w:ascii="Arial" w:hAnsi="Arial" w:cs="Arial"/>
          <w:b/>
          <w:bCs/>
          <w:sz w:val="28"/>
          <w:u w:val="single"/>
        </w:rPr>
        <w:t xml:space="preserve">Section 3: </w:t>
      </w:r>
      <w:r w:rsidR="007A4E44">
        <w:rPr>
          <w:rFonts w:ascii="Arial" w:hAnsi="Arial" w:cs="Arial"/>
          <w:b/>
          <w:bCs/>
          <w:sz w:val="28"/>
          <w:u w:val="single"/>
        </w:rPr>
        <w:t>Manufacturer’s Reimbursement Request</w:t>
      </w:r>
      <w:r>
        <w:rPr>
          <w:rFonts w:ascii="Arial" w:hAnsi="Arial" w:cs="Arial"/>
          <w:b/>
          <w:bCs/>
          <w:sz w:val="28"/>
          <w:u w:val="single"/>
        </w:rPr>
        <w:t>:</w:t>
      </w:r>
    </w:p>
    <w:p w14:paraId="5081AC48" w14:textId="77777777" w:rsidR="00753C79" w:rsidRDefault="00753C79">
      <w:pPr>
        <w:rPr>
          <w:rFonts w:ascii="Arial" w:hAnsi="Arial" w:cs="Arial"/>
          <w:b/>
          <w:bCs/>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5"/>
        <w:gridCol w:w="5557"/>
      </w:tblGrid>
      <w:tr w:rsidR="00753C79" w14:paraId="2C04C612" w14:textId="77777777" w:rsidTr="001F495A">
        <w:tc>
          <w:tcPr>
            <w:tcW w:w="3505" w:type="dxa"/>
            <w:shd w:val="clear" w:color="auto" w:fill="B6DDE8" w:themeFill="accent5" w:themeFillTint="66"/>
          </w:tcPr>
          <w:p w14:paraId="19BB23E5" w14:textId="77777777" w:rsidR="00753C79" w:rsidRDefault="00753C79" w:rsidP="006717C4">
            <w:pPr>
              <w:pStyle w:val="Footer"/>
              <w:tabs>
                <w:tab w:val="clear" w:pos="4320"/>
                <w:tab w:val="clear" w:pos="8640"/>
              </w:tabs>
              <w:rPr>
                <w:rFonts w:ascii="Arial" w:hAnsi="Arial" w:cs="Arial"/>
                <w:b/>
                <w:bCs/>
                <w:sz w:val="20"/>
              </w:rPr>
            </w:pPr>
            <w:r>
              <w:rPr>
                <w:rFonts w:ascii="Arial" w:hAnsi="Arial" w:cs="Arial"/>
                <w:b/>
                <w:bCs/>
                <w:sz w:val="20"/>
              </w:rPr>
              <w:t>Manufacturer’s Reimbursement Request</w:t>
            </w:r>
          </w:p>
        </w:tc>
        <w:tc>
          <w:tcPr>
            <w:tcW w:w="5557" w:type="dxa"/>
          </w:tcPr>
          <w:p w14:paraId="3B5CC496" w14:textId="77777777" w:rsidR="00753C79" w:rsidRDefault="00753C79" w:rsidP="006717C4">
            <w:pPr>
              <w:rPr>
                <w:rFonts w:ascii="Arial" w:hAnsi="Arial" w:cs="Arial"/>
                <w:sz w:val="20"/>
              </w:rPr>
            </w:pPr>
          </w:p>
          <w:p w14:paraId="70EE7167" w14:textId="77777777" w:rsidR="00753C79" w:rsidRDefault="00753C79" w:rsidP="006717C4">
            <w:pPr>
              <w:rPr>
                <w:rFonts w:ascii="Arial" w:hAnsi="Arial" w:cs="Arial"/>
                <w:sz w:val="20"/>
              </w:rPr>
            </w:pPr>
          </w:p>
          <w:p w14:paraId="06815E21" w14:textId="77777777" w:rsidR="00753C79" w:rsidRDefault="00753C79" w:rsidP="006717C4">
            <w:pPr>
              <w:rPr>
                <w:rFonts w:ascii="Arial" w:hAnsi="Arial" w:cs="Arial"/>
                <w:sz w:val="20"/>
              </w:rPr>
            </w:pPr>
          </w:p>
        </w:tc>
      </w:tr>
    </w:tbl>
    <w:p w14:paraId="733EB948" w14:textId="4779B58A" w:rsidR="00495B8E" w:rsidRDefault="00495B8E">
      <w:pPr>
        <w:rPr>
          <w:rFonts w:ascii="Arial" w:hAnsi="Arial" w:cs="Arial"/>
          <w:b/>
          <w:bCs/>
          <w:sz w:val="28"/>
          <w:u w:val="single"/>
        </w:rPr>
      </w:pPr>
      <w:r>
        <w:rPr>
          <w:rFonts w:ascii="Arial" w:hAnsi="Arial" w:cs="Arial"/>
          <w:b/>
          <w:bCs/>
          <w:sz w:val="28"/>
          <w:u w:val="single"/>
        </w:rPr>
        <w:lastRenderedPageBreak/>
        <w:t xml:space="preserve">Section 4: </w:t>
      </w:r>
      <w:r w:rsidR="001B38EB">
        <w:rPr>
          <w:rFonts w:ascii="Arial" w:hAnsi="Arial" w:cs="Arial"/>
          <w:b/>
          <w:bCs/>
          <w:sz w:val="28"/>
          <w:u w:val="single"/>
        </w:rPr>
        <w:t>Health Canada’s Assessment of (Biosimilar) for Market Authorization</w:t>
      </w:r>
      <w:r>
        <w:rPr>
          <w:rFonts w:ascii="Arial" w:hAnsi="Arial" w:cs="Arial"/>
          <w:b/>
          <w:bCs/>
          <w:sz w:val="28"/>
          <w:u w:val="single"/>
        </w:rPr>
        <w:t>:</w:t>
      </w:r>
    </w:p>
    <w:p w14:paraId="5086549A" w14:textId="77777777" w:rsidR="00495B8E" w:rsidRDefault="00495B8E">
      <w:pPr>
        <w:rPr>
          <w:rFonts w:ascii="Arial" w:hAnsi="Arial" w:cs="Arial"/>
          <w:sz w:val="20"/>
        </w:rPr>
      </w:pPr>
    </w:p>
    <w:tbl>
      <w:tblPr>
        <w:tblStyle w:val="TableGrid"/>
        <w:tblW w:w="5315" w:type="pct"/>
        <w:tblInd w:w="0"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CellMar>
          <w:top w:w="57" w:type="dxa"/>
          <w:bottom w:w="57" w:type="dxa"/>
        </w:tblCellMar>
        <w:tblLook w:val="04A0" w:firstRow="1" w:lastRow="0" w:firstColumn="1" w:lastColumn="0" w:noHBand="0" w:noVBand="1"/>
      </w:tblPr>
      <w:tblGrid>
        <w:gridCol w:w="9939"/>
      </w:tblGrid>
      <w:tr w:rsidR="001F495A" w:rsidRPr="00253810" w14:paraId="3FC84785" w14:textId="77777777" w:rsidTr="00C4392F">
        <w:trPr>
          <w:trHeight w:val="215"/>
        </w:trPr>
        <w:tc>
          <w:tcPr>
            <w:tcW w:w="5000" w:type="pct"/>
            <w:tcBorders>
              <w:top w:val="single" w:sz="4" w:space="0" w:color="0067B9"/>
              <w:left w:val="single" w:sz="4" w:space="0" w:color="0067B9"/>
              <w:bottom w:val="single" w:sz="4" w:space="0" w:color="0067B9"/>
              <w:right w:val="single" w:sz="4" w:space="0" w:color="0067B9"/>
            </w:tcBorders>
            <w:shd w:val="clear" w:color="auto" w:fill="B6DDE8" w:themeFill="accent5" w:themeFillTint="66"/>
            <w:hideMark/>
          </w:tcPr>
          <w:p w14:paraId="5E3559F0" w14:textId="75EA9AFF" w:rsidR="001F495A" w:rsidRPr="00253810" w:rsidRDefault="001F495A">
            <w:pPr>
              <w:pStyle w:val="TableHeadingCADTH"/>
              <w:rPr>
                <w:rFonts w:eastAsiaTheme="minorHAnsi" w:cs="Arial"/>
                <w:color w:val="auto"/>
                <w:sz w:val="20"/>
                <w:szCs w:val="20"/>
              </w:rPr>
            </w:pPr>
            <w:r w:rsidRPr="00253810">
              <w:rPr>
                <w:rFonts w:cs="Arial"/>
                <w:bCs/>
                <w:color w:val="auto"/>
                <w:sz w:val="20"/>
                <w:szCs w:val="20"/>
              </w:rPr>
              <w:t>4.1 Authorized Indications</w:t>
            </w:r>
          </w:p>
        </w:tc>
      </w:tr>
      <w:tr w:rsidR="001F495A" w:rsidRPr="00253810" w14:paraId="049254B6" w14:textId="77777777" w:rsidTr="00C4392F">
        <w:trPr>
          <w:trHeight w:val="2460"/>
        </w:trPr>
        <w:tc>
          <w:tcPr>
            <w:tcW w:w="5000" w:type="pct"/>
            <w:tcBorders>
              <w:top w:val="single" w:sz="4" w:space="0" w:color="0067B9"/>
              <w:left w:val="single" w:sz="4" w:space="0" w:color="0067B9"/>
              <w:bottom w:val="single" w:sz="4" w:space="0" w:color="0067B9"/>
              <w:right w:val="single" w:sz="4" w:space="0" w:color="0067B9"/>
            </w:tcBorders>
          </w:tcPr>
          <w:p w14:paraId="016C9269" w14:textId="77777777" w:rsidR="001F495A" w:rsidRPr="00253810" w:rsidRDefault="001F495A">
            <w:pPr>
              <w:pStyle w:val="TableBodyCopyCADTH"/>
              <w:spacing w:before="120"/>
              <w:rPr>
                <w:rFonts w:cs="Arial"/>
                <w:sz w:val="20"/>
                <w:szCs w:val="20"/>
              </w:rPr>
            </w:pPr>
            <w:r w:rsidRPr="00253810">
              <w:rPr>
                <w:rFonts w:cs="Arial"/>
                <w:b/>
                <w:sz w:val="20"/>
                <w:szCs w:val="20"/>
                <w:lang w:val="en"/>
              </w:rPr>
              <w:t>Indications:</w:t>
            </w:r>
            <w:r w:rsidRPr="00253810">
              <w:rPr>
                <w:rFonts w:cs="Arial"/>
                <w:sz w:val="20"/>
                <w:szCs w:val="20"/>
                <w:lang w:val="en"/>
              </w:rPr>
              <w:t xml:space="preserve"> </w:t>
            </w:r>
            <w:r w:rsidRPr="00253810">
              <w:rPr>
                <w:rFonts w:cs="Arial"/>
                <w:sz w:val="20"/>
                <w:szCs w:val="20"/>
              </w:rPr>
              <w:t xml:space="preserve">Indications have been granted on the basis of similarity between </w:t>
            </w:r>
            <w:r w:rsidRPr="00253810">
              <w:rPr>
                <w:rFonts w:cs="Arial"/>
                <w:i/>
                <w:sz w:val="20"/>
                <w:szCs w:val="20"/>
              </w:rPr>
              <w:t>&lt;Biosimilar&gt;</w:t>
            </w:r>
            <w:r w:rsidRPr="00253810">
              <w:rPr>
                <w:rFonts w:cs="Arial"/>
                <w:sz w:val="20"/>
                <w:szCs w:val="20"/>
              </w:rPr>
              <w:t xml:space="preserve"> and the reference biologic drug, </w:t>
            </w:r>
            <w:r w:rsidRPr="00253810">
              <w:rPr>
                <w:rFonts w:cs="Arial"/>
                <w:i/>
                <w:sz w:val="20"/>
                <w:szCs w:val="20"/>
              </w:rPr>
              <w:t>&lt;Reference Product&gt;.</w:t>
            </w:r>
            <w:r w:rsidRPr="00253810">
              <w:rPr>
                <w:rFonts w:cs="Arial"/>
                <w:sz w:val="20"/>
                <w:szCs w:val="20"/>
              </w:rPr>
              <w:t xml:space="preserve"> Further details can be found in the Health Canada-approved product monographs for </w:t>
            </w:r>
            <w:r w:rsidRPr="00253810">
              <w:rPr>
                <w:rFonts w:cs="Arial"/>
                <w:i/>
                <w:sz w:val="20"/>
                <w:szCs w:val="20"/>
              </w:rPr>
              <w:t>&lt;Biosimilar&gt;</w:t>
            </w:r>
            <w:r w:rsidRPr="00253810">
              <w:rPr>
                <w:rFonts w:cs="Arial"/>
                <w:sz w:val="20"/>
                <w:szCs w:val="20"/>
              </w:rPr>
              <w:t xml:space="preserve"> and </w:t>
            </w:r>
            <w:r w:rsidRPr="00253810">
              <w:rPr>
                <w:rFonts w:cs="Arial"/>
                <w:i/>
                <w:sz w:val="20"/>
                <w:szCs w:val="20"/>
              </w:rPr>
              <w:t>&lt;Reference Product&gt;</w:t>
            </w:r>
            <w:r w:rsidRPr="00253810">
              <w:rPr>
                <w:rFonts w:cs="Arial"/>
                <w:sz w:val="20"/>
                <w:szCs w:val="20"/>
              </w:rPr>
              <w:t>:</w:t>
            </w:r>
          </w:p>
          <w:p w14:paraId="3D39787F" w14:textId="77777777" w:rsidR="001F495A" w:rsidRPr="00253810" w:rsidRDefault="001F495A" w:rsidP="001F495A">
            <w:pPr>
              <w:pStyle w:val="TableBodyCopyCADTH"/>
              <w:numPr>
                <w:ilvl w:val="0"/>
                <w:numId w:val="28"/>
              </w:numPr>
              <w:ind w:left="360" w:hanging="183"/>
              <w:rPr>
                <w:rFonts w:cs="Arial"/>
                <w:sz w:val="20"/>
                <w:szCs w:val="20"/>
                <w:lang w:val="en"/>
              </w:rPr>
            </w:pPr>
            <w:r w:rsidRPr="00253810">
              <w:rPr>
                <w:rFonts w:cs="Arial"/>
                <w:i/>
                <w:sz w:val="20"/>
                <w:szCs w:val="20"/>
              </w:rPr>
              <w:t>&lt;Biosimilar&gt;</w:t>
            </w:r>
            <w:r w:rsidRPr="00253810">
              <w:rPr>
                <w:rFonts w:cs="Arial"/>
                <w:sz w:val="20"/>
                <w:szCs w:val="20"/>
              </w:rPr>
              <w:t xml:space="preserve">: </w:t>
            </w:r>
            <w:r w:rsidRPr="00253810">
              <w:rPr>
                <w:rFonts w:cs="Arial"/>
                <w:i/>
                <w:sz w:val="20"/>
                <w:szCs w:val="20"/>
              </w:rPr>
              <w:t>&lt;Insert Weblink to Product Monograph on Health Canada’s website&gt;</w:t>
            </w:r>
          </w:p>
          <w:p w14:paraId="60D07C5F" w14:textId="77777777" w:rsidR="001F495A" w:rsidRPr="00253810" w:rsidRDefault="001F495A" w:rsidP="001F495A">
            <w:pPr>
              <w:pStyle w:val="TableBodyCopyCADTH"/>
              <w:numPr>
                <w:ilvl w:val="0"/>
                <w:numId w:val="28"/>
              </w:numPr>
              <w:ind w:left="360" w:hanging="183"/>
              <w:rPr>
                <w:rFonts w:cs="Arial"/>
                <w:sz w:val="20"/>
                <w:szCs w:val="20"/>
                <w:lang w:val="en"/>
              </w:rPr>
            </w:pPr>
            <w:r w:rsidRPr="00253810">
              <w:rPr>
                <w:rFonts w:cs="Arial"/>
                <w:i/>
                <w:sz w:val="20"/>
                <w:szCs w:val="20"/>
              </w:rPr>
              <w:t>&lt;Reference Product&gt;</w:t>
            </w:r>
            <w:r w:rsidRPr="00253810">
              <w:rPr>
                <w:rFonts w:cs="Arial"/>
                <w:sz w:val="20"/>
                <w:szCs w:val="20"/>
              </w:rPr>
              <w:t xml:space="preserve">: </w:t>
            </w:r>
            <w:r w:rsidRPr="00253810">
              <w:rPr>
                <w:rFonts w:cs="Arial"/>
                <w:i/>
                <w:sz w:val="20"/>
                <w:szCs w:val="20"/>
              </w:rPr>
              <w:t>&lt;Insert Weblink to Product Monograph on Health Canada’s website&gt;</w:t>
            </w:r>
          </w:p>
          <w:p w14:paraId="394044D2" w14:textId="77777777" w:rsidR="001F495A" w:rsidRPr="00253810" w:rsidRDefault="001F495A">
            <w:pPr>
              <w:pStyle w:val="TableBodyCopyCADTH"/>
              <w:rPr>
                <w:rFonts w:eastAsiaTheme="minorHAnsi" w:cs="Arial"/>
                <w:sz w:val="20"/>
                <w:szCs w:val="20"/>
                <w:lang w:val="en"/>
              </w:rPr>
            </w:pPr>
          </w:p>
          <w:p w14:paraId="719CECE0" w14:textId="68B6A41F" w:rsidR="001F495A" w:rsidRPr="009B2FB1" w:rsidRDefault="001F495A">
            <w:pPr>
              <w:pStyle w:val="TableBodyCopyCADTH"/>
              <w:rPr>
                <w:rFonts w:eastAsiaTheme="minorHAnsi" w:cs="Arial"/>
                <w:i/>
                <w:sz w:val="20"/>
                <w:szCs w:val="20"/>
                <w:lang w:val="en"/>
              </w:rPr>
            </w:pPr>
            <w:r w:rsidRPr="00253810">
              <w:rPr>
                <w:rFonts w:cs="Arial"/>
                <w:b/>
                <w:sz w:val="20"/>
                <w:szCs w:val="20"/>
                <w:lang w:val="en"/>
              </w:rPr>
              <w:t xml:space="preserve">Authorization of Indications (if applicable): </w:t>
            </w:r>
            <w:r w:rsidRPr="00253810">
              <w:rPr>
                <w:rFonts w:cs="Arial"/>
                <w:sz w:val="20"/>
                <w:szCs w:val="20"/>
                <w:lang w:val="en"/>
              </w:rPr>
              <w:t xml:space="preserve">Randomized clinical trials have not been conducted to compare </w:t>
            </w:r>
            <w:r w:rsidRPr="00253810">
              <w:rPr>
                <w:rFonts w:cs="Arial"/>
                <w:i/>
                <w:sz w:val="20"/>
                <w:szCs w:val="20"/>
                <w:lang w:val="en"/>
              </w:rPr>
              <w:t xml:space="preserve">&lt;Biosimilar&gt; </w:t>
            </w:r>
            <w:r w:rsidRPr="00253810">
              <w:rPr>
                <w:rFonts w:cs="Arial"/>
                <w:sz w:val="20"/>
                <w:szCs w:val="20"/>
                <w:lang w:val="en"/>
              </w:rPr>
              <w:t>to</w:t>
            </w:r>
            <w:r w:rsidRPr="00253810">
              <w:rPr>
                <w:rFonts w:cs="Arial"/>
                <w:i/>
                <w:sz w:val="20"/>
                <w:szCs w:val="20"/>
                <w:lang w:val="en"/>
              </w:rPr>
              <w:t xml:space="preserve"> &lt;Reference Product&gt; </w:t>
            </w:r>
            <w:r w:rsidRPr="00253810">
              <w:rPr>
                <w:rFonts w:cs="Arial"/>
                <w:sz w:val="20"/>
                <w:szCs w:val="20"/>
                <w:lang w:val="en"/>
              </w:rPr>
              <w:t>in patients with</w:t>
            </w:r>
            <w:r w:rsidRPr="00253810">
              <w:rPr>
                <w:rFonts w:cs="Arial"/>
                <w:i/>
                <w:sz w:val="20"/>
                <w:szCs w:val="20"/>
                <w:lang w:val="en"/>
              </w:rPr>
              <w:t xml:space="preserve"> &lt;indication(s)&gt;. &lt;Please provide a short summary regarding the basis of Health Canada approving indications for which no clinical trial(s) was (were) conducted</w:t>
            </w:r>
            <w:r w:rsidRPr="00683D0B">
              <w:rPr>
                <w:rFonts w:cs="Arial"/>
                <w:i/>
                <w:sz w:val="20"/>
                <w:szCs w:val="20"/>
                <w:lang w:val="en"/>
              </w:rPr>
              <w:t>.</w:t>
            </w:r>
            <w:r w:rsidR="00C4392F" w:rsidRPr="00683D0B">
              <w:rPr>
                <w:rFonts w:cs="Arial"/>
                <w:i/>
                <w:sz w:val="20"/>
                <w:szCs w:val="20"/>
                <w:lang w:val="en"/>
              </w:rPr>
              <w:t xml:space="preserve"> Please </w:t>
            </w:r>
            <w:r w:rsidR="00C4392F" w:rsidRPr="00683D0B">
              <w:rPr>
                <w:i/>
                <w:iCs/>
                <w:sz w:val="20"/>
                <w:szCs w:val="20"/>
              </w:rPr>
              <w:t>include the rationale for any extrapolation of data to other indications for which no clinical trial(s) was (were) conducted and Health Canada’s conclusions regarding the extrapolation of such data to other indications.</w:t>
            </w:r>
            <w:r w:rsidRPr="00683D0B">
              <w:rPr>
                <w:rFonts w:cs="Arial"/>
                <w:i/>
                <w:sz w:val="20"/>
                <w:szCs w:val="20"/>
                <w:lang w:val="en"/>
              </w:rPr>
              <w:t>&gt;</w:t>
            </w:r>
          </w:p>
          <w:p w14:paraId="2C383D3F" w14:textId="77777777" w:rsidR="001F495A" w:rsidRPr="00253810" w:rsidRDefault="001F495A">
            <w:pPr>
              <w:pStyle w:val="TableBodyCopyCADTH"/>
              <w:rPr>
                <w:rFonts w:eastAsiaTheme="minorHAnsi" w:cs="Arial"/>
                <w:b/>
                <w:bCs/>
                <w:color w:val="auto"/>
                <w:sz w:val="20"/>
                <w:szCs w:val="20"/>
              </w:rPr>
            </w:pPr>
          </w:p>
        </w:tc>
      </w:tr>
      <w:tr w:rsidR="001F495A" w:rsidRPr="00253810" w14:paraId="30287D2E" w14:textId="77777777" w:rsidTr="00C4392F">
        <w:trPr>
          <w:trHeight w:val="645"/>
        </w:trPr>
        <w:tc>
          <w:tcPr>
            <w:tcW w:w="5000" w:type="pct"/>
            <w:tcBorders>
              <w:top w:val="single" w:sz="4" w:space="0" w:color="0067B9"/>
              <w:left w:val="single" w:sz="4" w:space="0" w:color="0067B9"/>
              <w:bottom w:val="single" w:sz="4" w:space="0" w:color="0067B9"/>
              <w:right w:val="single" w:sz="4" w:space="0" w:color="0067B9"/>
            </w:tcBorders>
            <w:shd w:val="clear" w:color="auto" w:fill="B6DDE8" w:themeFill="accent5" w:themeFillTint="66"/>
            <w:hideMark/>
          </w:tcPr>
          <w:p w14:paraId="7CC86DC8" w14:textId="24DEBC51" w:rsidR="001F495A" w:rsidRPr="00253810" w:rsidRDefault="001F495A" w:rsidP="00253810">
            <w:pPr>
              <w:pStyle w:val="TableHeadingCADTH"/>
              <w:ind w:left="420" w:hanging="360"/>
              <w:rPr>
                <w:rFonts w:cs="Arial"/>
                <w:bCs/>
                <w:color w:val="auto"/>
                <w:sz w:val="20"/>
                <w:szCs w:val="20"/>
              </w:rPr>
            </w:pPr>
            <w:r w:rsidRPr="00253810">
              <w:rPr>
                <w:rFonts w:cs="Arial"/>
                <w:bCs/>
                <w:color w:val="auto"/>
                <w:sz w:val="20"/>
                <w:szCs w:val="20"/>
              </w:rPr>
              <w:t xml:space="preserve">4.2 </w:t>
            </w:r>
            <w:r w:rsidRPr="00253810">
              <w:rPr>
                <w:rFonts w:cs="Arial"/>
                <w:bCs/>
                <w:color w:val="auto"/>
                <w:sz w:val="20"/>
                <w:szCs w:val="20"/>
              </w:rPr>
              <w:tab/>
              <w:t>Summary of Comparative Clinical Trials (</w:t>
            </w:r>
            <w:r w:rsidR="001B38EB" w:rsidRPr="00253810">
              <w:rPr>
                <w:rFonts w:cs="Arial"/>
                <w:bCs/>
                <w:color w:val="auto"/>
                <w:sz w:val="20"/>
                <w:szCs w:val="20"/>
              </w:rPr>
              <w:t>B</w:t>
            </w:r>
            <w:r w:rsidRPr="00253810">
              <w:rPr>
                <w:rFonts w:cs="Arial"/>
                <w:bCs/>
                <w:color w:val="auto"/>
                <w:sz w:val="20"/>
                <w:szCs w:val="20"/>
              </w:rPr>
              <w:t>ased only on information from the Health Canada-approved Biosimilar Product Monograph – Section 15)</w:t>
            </w:r>
          </w:p>
        </w:tc>
      </w:tr>
      <w:tr w:rsidR="001F495A" w:rsidRPr="00253810" w14:paraId="648091C4" w14:textId="77777777" w:rsidTr="00C4392F">
        <w:tc>
          <w:tcPr>
            <w:tcW w:w="5000" w:type="pct"/>
            <w:tcBorders>
              <w:top w:val="single" w:sz="4" w:space="0" w:color="0067B9"/>
              <w:left w:val="single" w:sz="4" w:space="0" w:color="0067B9"/>
              <w:bottom w:val="single" w:sz="4" w:space="0" w:color="0067B9"/>
              <w:right w:val="single" w:sz="4" w:space="0" w:color="0067B9"/>
            </w:tcBorders>
            <w:shd w:val="clear" w:color="auto" w:fill="FFFFFF" w:themeFill="background1"/>
          </w:tcPr>
          <w:p w14:paraId="1C571A5D" w14:textId="77777777" w:rsidR="001F495A" w:rsidRPr="00253810" w:rsidRDefault="001F495A">
            <w:pPr>
              <w:spacing w:before="120"/>
              <w:rPr>
                <w:rFonts w:ascii="Arial" w:hAnsi="Arial" w:cs="Arial"/>
                <w:b/>
                <w:sz w:val="20"/>
                <w:szCs w:val="20"/>
                <w:lang w:val="en"/>
              </w:rPr>
            </w:pPr>
            <w:r w:rsidRPr="00253810">
              <w:rPr>
                <w:rFonts w:ascii="Arial" w:hAnsi="Arial" w:cs="Arial"/>
                <w:b/>
                <w:sz w:val="20"/>
                <w:szCs w:val="20"/>
                <w:lang w:val="en"/>
              </w:rPr>
              <w:t>4.2.1 Comparative Clinical Trial Design and Patient Demographics</w:t>
            </w:r>
          </w:p>
          <w:p w14:paraId="549B34A8" w14:textId="227FE97C" w:rsidR="001F495A" w:rsidRPr="00253810" w:rsidRDefault="001F495A">
            <w:pPr>
              <w:spacing w:before="120"/>
              <w:rPr>
                <w:rFonts w:ascii="Arial" w:hAnsi="Arial" w:cs="Arial"/>
                <w:sz w:val="20"/>
                <w:szCs w:val="20"/>
                <w:lang w:val="en"/>
              </w:rPr>
            </w:pPr>
            <w:r w:rsidRPr="00253810">
              <w:rPr>
                <w:rFonts w:ascii="Arial" w:hAnsi="Arial" w:cs="Arial"/>
                <w:sz w:val="20"/>
                <w:szCs w:val="20"/>
                <w:lang w:val="en"/>
              </w:rPr>
              <w:t>Clinical trials conducted to support similarity between &lt;</w:t>
            </w:r>
            <w:r w:rsidRPr="00253810">
              <w:rPr>
                <w:rFonts w:ascii="Arial" w:hAnsi="Arial" w:cs="Arial"/>
                <w:i/>
                <w:sz w:val="20"/>
                <w:szCs w:val="20"/>
                <w:lang w:val="en"/>
              </w:rPr>
              <w:t>Biosimilar</w:t>
            </w:r>
            <w:r w:rsidRPr="00253810">
              <w:rPr>
                <w:rFonts w:ascii="Arial" w:hAnsi="Arial" w:cs="Arial"/>
                <w:sz w:val="20"/>
                <w:szCs w:val="20"/>
                <w:lang w:val="en"/>
              </w:rPr>
              <w:t xml:space="preserve">&gt; and the reference biologic drug </w:t>
            </w:r>
            <w:r w:rsidR="00DB3A7D" w:rsidRPr="00DB3A7D">
              <w:rPr>
                <w:rFonts w:ascii="Arial" w:hAnsi="Arial" w:cs="Arial"/>
                <w:i/>
                <w:sz w:val="20"/>
                <w:szCs w:val="20"/>
                <w:lang w:val="en"/>
              </w:rPr>
              <w:t>&lt;Reference Product&gt;</w:t>
            </w:r>
            <w:r w:rsidR="00DB3A7D">
              <w:rPr>
                <w:rFonts w:ascii="Arial" w:hAnsi="Arial" w:cs="Arial"/>
                <w:sz w:val="20"/>
                <w:szCs w:val="20"/>
                <w:lang w:val="en"/>
              </w:rPr>
              <w:t xml:space="preserve"> </w:t>
            </w:r>
            <w:r w:rsidRPr="00253810">
              <w:rPr>
                <w:rFonts w:ascii="Arial" w:hAnsi="Arial" w:cs="Arial"/>
                <w:sz w:val="20"/>
                <w:szCs w:val="20"/>
                <w:lang w:val="en"/>
              </w:rPr>
              <w:t>included:</w:t>
            </w:r>
          </w:p>
          <w:p w14:paraId="613FE6D3" w14:textId="77777777" w:rsidR="001F495A" w:rsidRPr="00253810" w:rsidRDefault="001F495A" w:rsidP="001F495A">
            <w:pPr>
              <w:pStyle w:val="TableBodyCopyCADTH"/>
              <w:numPr>
                <w:ilvl w:val="0"/>
                <w:numId w:val="28"/>
              </w:numPr>
              <w:ind w:left="360" w:hanging="183"/>
              <w:rPr>
                <w:rFonts w:cs="Arial"/>
                <w:i/>
                <w:sz w:val="20"/>
                <w:szCs w:val="20"/>
              </w:rPr>
            </w:pPr>
            <w:r w:rsidRPr="00253810">
              <w:rPr>
                <w:rFonts w:cs="Arial"/>
                <w:i/>
                <w:sz w:val="20"/>
                <w:szCs w:val="20"/>
              </w:rPr>
              <w:t>&lt;Please provide a short statement describing the trial design and patient population of each study; add a separate bullet point for each study&gt;</w:t>
            </w:r>
          </w:p>
          <w:p w14:paraId="6B8705AA" w14:textId="77777777" w:rsidR="001F495A" w:rsidRPr="00253810" w:rsidRDefault="001F495A">
            <w:pPr>
              <w:rPr>
                <w:rFonts w:ascii="Arial" w:hAnsi="Arial" w:cs="Arial"/>
                <w:sz w:val="20"/>
                <w:szCs w:val="20"/>
                <w:lang w:val="en"/>
              </w:rPr>
            </w:pPr>
          </w:p>
          <w:p w14:paraId="35F142DE" w14:textId="77777777" w:rsidR="001F495A" w:rsidRPr="00253810" w:rsidRDefault="001F495A">
            <w:pPr>
              <w:rPr>
                <w:rFonts w:ascii="Arial" w:hAnsi="Arial" w:cs="Arial"/>
                <w:sz w:val="20"/>
                <w:szCs w:val="20"/>
                <w:lang w:val="en"/>
              </w:rPr>
            </w:pPr>
            <w:r w:rsidRPr="00253810">
              <w:rPr>
                <w:rFonts w:ascii="Arial" w:hAnsi="Arial" w:cs="Arial"/>
                <w:sz w:val="20"/>
                <w:szCs w:val="20"/>
                <w:lang w:val="en"/>
              </w:rPr>
              <w:t>An overview of the trial design(s) and demographic characteristics of patients enrolled in each clinical study are presented in Table 1.</w:t>
            </w:r>
          </w:p>
          <w:p w14:paraId="039F1F16" w14:textId="77777777" w:rsidR="001F495A" w:rsidRPr="00253810" w:rsidRDefault="001F495A">
            <w:pPr>
              <w:pStyle w:val="Heading4"/>
              <w:spacing w:after="120"/>
              <w:outlineLvl w:val="3"/>
              <w:rPr>
                <w:rFonts w:ascii="Arial" w:hAnsi="Arial" w:cs="Arial"/>
                <w:sz w:val="20"/>
                <w:szCs w:val="20"/>
              </w:rPr>
            </w:pPr>
            <w:r w:rsidRPr="00253810">
              <w:rPr>
                <w:rFonts w:ascii="Arial" w:hAnsi="Arial" w:cs="Arial"/>
                <w:color w:val="0067B9"/>
                <w:sz w:val="20"/>
                <w:szCs w:val="20"/>
              </w:rPr>
              <w:t xml:space="preserve">Table </w:t>
            </w:r>
            <w:r w:rsidRPr="00DB3A7D">
              <w:rPr>
                <w:rFonts w:ascii="Arial" w:hAnsi="Arial" w:cs="Arial"/>
                <w:i/>
                <w:color w:val="0067B9"/>
                <w:sz w:val="20"/>
                <w:szCs w:val="20"/>
              </w:rPr>
              <w:t>&lt;#&gt;:</w:t>
            </w:r>
            <w:r w:rsidRPr="00253810">
              <w:rPr>
                <w:rFonts w:ascii="Arial" w:hAnsi="Arial" w:cs="Arial"/>
                <w:color w:val="0067B9"/>
                <w:sz w:val="20"/>
                <w:szCs w:val="20"/>
              </w:rPr>
              <w:t xml:space="preserve"> </w:t>
            </w:r>
            <w:r w:rsidRPr="00253810">
              <w:rPr>
                <w:rFonts w:ascii="Arial" w:hAnsi="Arial" w:cs="Arial"/>
                <w:color w:val="0067B9"/>
                <w:sz w:val="20"/>
                <w:szCs w:val="20"/>
                <w:lang w:val="en"/>
              </w:rPr>
              <w:t>Comparative Clinical Trial Design and Patient Demographics</w:t>
            </w:r>
          </w:p>
          <w:tbl>
            <w:tblPr>
              <w:tblW w:w="4991" w:type="pct"/>
              <w:jc w:val="center"/>
              <w:tblCellMar>
                <w:top w:w="57" w:type="dxa"/>
                <w:bottom w:w="57" w:type="dxa"/>
              </w:tblCellMar>
              <w:tblLook w:val="04A0" w:firstRow="1" w:lastRow="0" w:firstColumn="1" w:lastColumn="0" w:noHBand="0" w:noVBand="1"/>
            </w:tblPr>
            <w:tblGrid>
              <w:gridCol w:w="1399"/>
              <w:gridCol w:w="1483"/>
              <w:gridCol w:w="1319"/>
              <w:gridCol w:w="2061"/>
              <w:gridCol w:w="1730"/>
              <w:gridCol w:w="948"/>
              <w:gridCol w:w="756"/>
            </w:tblGrid>
            <w:tr w:rsidR="001F495A" w:rsidRPr="00253810" w14:paraId="7826A13E" w14:textId="77777777" w:rsidTr="001F495A">
              <w:trPr>
                <w:trHeight w:val="645"/>
                <w:jc w:val="center"/>
              </w:trPr>
              <w:tc>
                <w:tcPr>
                  <w:tcW w:w="721" w:type="pct"/>
                  <w:tcBorders>
                    <w:top w:val="single" w:sz="4" w:space="0" w:color="0067B9"/>
                    <w:left w:val="single" w:sz="4" w:space="0" w:color="0067B9"/>
                    <w:bottom w:val="single" w:sz="4" w:space="0" w:color="0067B9"/>
                    <w:right w:val="single" w:sz="4" w:space="0" w:color="FFFFFF" w:themeColor="background1"/>
                  </w:tcBorders>
                  <w:shd w:val="clear" w:color="auto" w:fill="B6DDE8" w:themeFill="accent5" w:themeFillTint="66"/>
                  <w:hideMark/>
                </w:tcPr>
                <w:p w14:paraId="0A7839B4" w14:textId="77777777" w:rsidR="001F495A" w:rsidRPr="00253810" w:rsidRDefault="001F495A">
                  <w:pPr>
                    <w:pStyle w:val="TableHeadingCADTH"/>
                    <w:jc w:val="center"/>
                    <w:rPr>
                      <w:rFonts w:cs="Arial"/>
                      <w:color w:val="auto"/>
                      <w:lang w:val="en-CA"/>
                    </w:rPr>
                  </w:pPr>
                  <w:r w:rsidRPr="00253810">
                    <w:rPr>
                      <w:rFonts w:cs="Arial"/>
                      <w:color w:val="auto"/>
                      <w:lang w:val="en-CA"/>
                    </w:rPr>
                    <w:t xml:space="preserve">Study Number </w:t>
                  </w:r>
                </w:p>
              </w:tc>
              <w:tc>
                <w:tcPr>
                  <w:tcW w:w="765" w:type="pct"/>
                  <w:tcBorders>
                    <w:top w:val="single" w:sz="4" w:space="0" w:color="0067B9"/>
                    <w:left w:val="single" w:sz="4" w:space="0" w:color="FFFFFF" w:themeColor="background1"/>
                    <w:bottom w:val="single" w:sz="4" w:space="0" w:color="0067B9"/>
                    <w:right w:val="single" w:sz="4" w:space="0" w:color="FFFFFF" w:themeColor="background1"/>
                  </w:tcBorders>
                  <w:shd w:val="clear" w:color="auto" w:fill="B6DDE8" w:themeFill="accent5" w:themeFillTint="66"/>
                  <w:hideMark/>
                </w:tcPr>
                <w:p w14:paraId="414A7666" w14:textId="77777777" w:rsidR="001F495A" w:rsidRPr="00253810" w:rsidRDefault="001F495A">
                  <w:pPr>
                    <w:pStyle w:val="TableHeadingCADTH"/>
                    <w:jc w:val="center"/>
                    <w:rPr>
                      <w:rFonts w:cs="Arial"/>
                      <w:color w:val="auto"/>
                      <w:lang w:val="en-CA"/>
                    </w:rPr>
                  </w:pPr>
                  <w:r w:rsidRPr="00253810">
                    <w:rPr>
                      <w:rFonts w:cs="Arial"/>
                      <w:color w:val="auto"/>
                      <w:lang w:val="en-CA"/>
                    </w:rPr>
                    <w:t>Trial Design</w:t>
                  </w:r>
                </w:p>
              </w:tc>
              <w:tc>
                <w:tcPr>
                  <w:tcW w:w="680" w:type="pct"/>
                  <w:tcBorders>
                    <w:top w:val="single" w:sz="4" w:space="0" w:color="0067B9"/>
                    <w:left w:val="single" w:sz="4" w:space="0" w:color="FFFFFF" w:themeColor="background1"/>
                    <w:bottom w:val="single" w:sz="4" w:space="0" w:color="0067B9"/>
                    <w:right w:val="single" w:sz="4" w:space="0" w:color="FFFFFF" w:themeColor="background1"/>
                  </w:tcBorders>
                  <w:shd w:val="clear" w:color="auto" w:fill="B6DDE8" w:themeFill="accent5" w:themeFillTint="66"/>
                  <w:hideMark/>
                </w:tcPr>
                <w:p w14:paraId="60ACEFE2" w14:textId="77777777" w:rsidR="001F495A" w:rsidRPr="00253810" w:rsidRDefault="001F495A">
                  <w:pPr>
                    <w:pStyle w:val="TableHeadingCADTH"/>
                    <w:jc w:val="center"/>
                    <w:rPr>
                      <w:rFonts w:cs="Arial"/>
                      <w:color w:val="auto"/>
                      <w:lang w:val="en-CA"/>
                    </w:rPr>
                  </w:pPr>
                  <w:r w:rsidRPr="00253810">
                    <w:rPr>
                      <w:rFonts w:cs="Arial"/>
                      <w:color w:val="auto"/>
                      <w:lang w:val="en-CA"/>
                    </w:rPr>
                    <w:t>Patient Population</w:t>
                  </w:r>
                </w:p>
              </w:tc>
              <w:tc>
                <w:tcPr>
                  <w:tcW w:w="1063" w:type="pct"/>
                  <w:tcBorders>
                    <w:top w:val="single" w:sz="4" w:space="0" w:color="0067B9"/>
                    <w:left w:val="single" w:sz="4" w:space="0" w:color="FFFFFF" w:themeColor="background1"/>
                    <w:bottom w:val="single" w:sz="4" w:space="0" w:color="0067B9"/>
                    <w:right w:val="single" w:sz="4" w:space="0" w:color="FFFFFF" w:themeColor="background1"/>
                  </w:tcBorders>
                  <w:shd w:val="clear" w:color="auto" w:fill="B6DDE8" w:themeFill="accent5" w:themeFillTint="66"/>
                  <w:hideMark/>
                </w:tcPr>
                <w:p w14:paraId="657BA038" w14:textId="77777777" w:rsidR="001F495A" w:rsidRPr="00253810" w:rsidRDefault="001F495A">
                  <w:pPr>
                    <w:pStyle w:val="TableHeadingCADTH"/>
                    <w:jc w:val="center"/>
                    <w:rPr>
                      <w:rFonts w:cs="Arial"/>
                      <w:color w:val="auto"/>
                      <w:lang w:val="en-CA"/>
                    </w:rPr>
                  </w:pPr>
                  <w:r w:rsidRPr="00253810">
                    <w:rPr>
                      <w:rFonts w:cs="Arial"/>
                      <w:color w:val="auto"/>
                      <w:lang w:val="en-CA"/>
                    </w:rPr>
                    <w:t>Dosage, Route of Administration, and Duration</w:t>
                  </w:r>
                </w:p>
              </w:tc>
              <w:tc>
                <w:tcPr>
                  <w:tcW w:w="892" w:type="pct"/>
                  <w:tcBorders>
                    <w:top w:val="single" w:sz="4" w:space="0" w:color="0067B9"/>
                    <w:left w:val="single" w:sz="4" w:space="0" w:color="FFFFFF" w:themeColor="background1"/>
                    <w:bottom w:val="single" w:sz="4" w:space="0" w:color="0067B9"/>
                    <w:right w:val="single" w:sz="4" w:space="0" w:color="FFFFFF" w:themeColor="background1"/>
                  </w:tcBorders>
                  <w:shd w:val="clear" w:color="auto" w:fill="B6DDE8" w:themeFill="accent5" w:themeFillTint="66"/>
                  <w:hideMark/>
                </w:tcPr>
                <w:p w14:paraId="52BE6C7E" w14:textId="77777777" w:rsidR="001F495A" w:rsidRPr="00253810" w:rsidRDefault="001F495A">
                  <w:pPr>
                    <w:pStyle w:val="TableHeadingCADTH"/>
                    <w:jc w:val="center"/>
                    <w:rPr>
                      <w:rFonts w:cs="Arial"/>
                      <w:color w:val="auto"/>
                      <w:lang w:val="en-CA"/>
                    </w:rPr>
                  </w:pPr>
                  <w:r w:rsidRPr="00253810">
                    <w:rPr>
                      <w:rFonts w:cs="Arial"/>
                      <w:color w:val="auto"/>
                      <w:lang w:val="en-CA"/>
                    </w:rPr>
                    <w:t>Number of Subjects or Patients</w:t>
                  </w:r>
                </w:p>
              </w:tc>
              <w:tc>
                <w:tcPr>
                  <w:tcW w:w="489" w:type="pct"/>
                  <w:tcBorders>
                    <w:top w:val="single" w:sz="4" w:space="0" w:color="0067B9"/>
                    <w:left w:val="single" w:sz="4" w:space="0" w:color="FFFFFF" w:themeColor="background1"/>
                    <w:bottom w:val="single" w:sz="4" w:space="0" w:color="0067B9"/>
                    <w:right w:val="single" w:sz="4" w:space="0" w:color="FFFFFF" w:themeColor="background1"/>
                  </w:tcBorders>
                  <w:shd w:val="clear" w:color="auto" w:fill="B6DDE8" w:themeFill="accent5" w:themeFillTint="66"/>
                  <w:hideMark/>
                </w:tcPr>
                <w:p w14:paraId="6E550A0B" w14:textId="77777777" w:rsidR="001F495A" w:rsidRPr="00253810" w:rsidRDefault="001F495A">
                  <w:pPr>
                    <w:pStyle w:val="TableHeadingCADTH"/>
                    <w:jc w:val="center"/>
                    <w:rPr>
                      <w:rFonts w:cs="Arial"/>
                      <w:color w:val="auto"/>
                      <w:lang w:val="en-CA"/>
                    </w:rPr>
                  </w:pPr>
                  <w:r w:rsidRPr="00253810">
                    <w:rPr>
                      <w:rFonts w:cs="Arial"/>
                      <w:color w:val="auto"/>
                      <w:lang w:val="en-CA"/>
                    </w:rPr>
                    <w:t>Mean Age (range)</w:t>
                  </w:r>
                </w:p>
              </w:tc>
              <w:tc>
                <w:tcPr>
                  <w:tcW w:w="390" w:type="pct"/>
                  <w:tcBorders>
                    <w:top w:val="single" w:sz="4" w:space="0" w:color="0067B9"/>
                    <w:left w:val="single" w:sz="4" w:space="0" w:color="FFFFFF" w:themeColor="background1"/>
                    <w:bottom w:val="single" w:sz="4" w:space="0" w:color="0067B9"/>
                    <w:right w:val="single" w:sz="4" w:space="0" w:color="0067B9"/>
                  </w:tcBorders>
                  <w:shd w:val="clear" w:color="auto" w:fill="B6DDE8" w:themeFill="accent5" w:themeFillTint="66"/>
                  <w:hideMark/>
                </w:tcPr>
                <w:p w14:paraId="4F6F33E4" w14:textId="77777777" w:rsidR="001F495A" w:rsidRPr="00253810" w:rsidRDefault="001F495A">
                  <w:pPr>
                    <w:pStyle w:val="TableHeadingCADTH"/>
                    <w:jc w:val="center"/>
                    <w:rPr>
                      <w:rFonts w:cs="Arial"/>
                      <w:color w:val="auto"/>
                      <w:lang w:val="en-CA"/>
                    </w:rPr>
                  </w:pPr>
                  <w:r w:rsidRPr="00253810">
                    <w:rPr>
                      <w:rFonts w:cs="Arial"/>
                      <w:color w:val="auto"/>
                      <w:lang w:val="en-CA"/>
                    </w:rPr>
                    <w:t>Sex</w:t>
                  </w:r>
                </w:p>
              </w:tc>
            </w:tr>
            <w:tr w:rsidR="001F495A" w:rsidRPr="00253810" w14:paraId="6EA62BF4" w14:textId="77777777" w:rsidTr="001F495A">
              <w:trPr>
                <w:trHeight w:val="215"/>
                <w:jc w:val="center"/>
              </w:trPr>
              <w:tc>
                <w:tcPr>
                  <w:tcW w:w="721" w:type="pct"/>
                  <w:tcBorders>
                    <w:top w:val="single" w:sz="4" w:space="0" w:color="0067B9"/>
                    <w:left w:val="single" w:sz="4" w:space="0" w:color="0067B9"/>
                    <w:bottom w:val="single" w:sz="4" w:space="0" w:color="0067B9"/>
                    <w:right w:val="single" w:sz="4" w:space="0" w:color="0067B9"/>
                  </w:tcBorders>
                </w:tcPr>
                <w:p w14:paraId="7D04CB8B" w14:textId="77777777" w:rsidR="001F495A" w:rsidRPr="00253810" w:rsidRDefault="001F495A">
                  <w:pPr>
                    <w:pStyle w:val="TableBodyCopyCADTH"/>
                    <w:rPr>
                      <w:rFonts w:cs="Arial"/>
                      <w:sz w:val="20"/>
                      <w:szCs w:val="20"/>
                      <w:lang w:val="en-CA"/>
                    </w:rPr>
                  </w:pPr>
                </w:p>
              </w:tc>
              <w:tc>
                <w:tcPr>
                  <w:tcW w:w="765" w:type="pct"/>
                  <w:tcBorders>
                    <w:top w:val="single" w:sz="4" w:space="0" w:color="0067B9"/>
                    <w:left w:val="single" w:sz="4" w:space="0" w:color="0067B9"/>
                    <w:bottom w:val="single" w:sz="4" w:space="0" w:color="0067B9"/>
                    <w:right w:val="single" w:sz="4" w:space="0" w:color="0067B9"/>
                  </w:tcBorders>
                </w:tcPr>
                <w:p w14:paraId="3C0195CC" w14:textId="77777777" w:rsidR="001F495A" w:rsidRPr="00253810" w:rsidRDefault="001F495A">
                  <w:pPr>
                    <w:pStyle w:val="TableBodyCopyCADTH"/>
                    <w:rPr>
                      <w:rFonts w:cs="Arial"/>
                      <w:sz w:val="20"/>
                      <w:szCs w:val="20"/>
                      <w:lang w:val="en-CA"/>
                    </w:rPr>
                  </w:pPr>
                </w:p>
              </w:tc>
              <w:tc>
                <w:tcPr>
                  <w:tcW w:w="680" w:type="pct"/>
                  <w:tcBorders>
                    <w:top w:val="single" w:sz="4" w:space="0" w:color="0067B9"/>
                    <w:left w:val="single" w:sz="4" w:space="0" w:color="0067B9"/>
                    <w:bottom w:val="single" w:sz="4" w:space="0" w:color="0067B9"/>
                    <w:right w:val="single" w:sz="4" w:space="0" w:color="0067B9"/>
                  </w:tcBorders>
                </w:tcPr>
                <w:p w14:paraId="23DC8828" w14:textId="77777777" w:rsidR="001F495A" w:rsidRPr="00253810" w:rsidRDefault="001F495A">
                  <w:pPr>
                    <w:pStyle w:val="TableBodyCopyCADTH"/>
                    <w:rPr>
                      <w:rFonts w:cs="Arial"/>
                      <w:sz w:val="20"/>
                      <w:szCs w:val="20"/>
                      <w:lang w:val="en-CA"/>
                    </w:rPr>
                  </w:pPr>
                </w:p>
              </w:tc>
              <w:tc>
                <w:tcPr>
                  <w:tcW w:w="1063" w:type="pct"/>
                  <w:tcBorders>
                    <w:top w:val="single" w:sz="4" w:space="0" w:color="0067B9"/>
                    <w:left w:val="single" w:sz="4" w:space="0" w:color="0067B9"/>
                    <w:bottom w:val="single" w:sz="4" w:space="0" w:color="0067B9"/>
                    <w:right w:val="single" w:sz="4" w:space="0" w:color="0067B9"/>
                  </w:tcBorders>
                </w:tcPr>
                <w:p w14:paraId="5E602039" w14:textId="77777777" w:rsidR="001F495A" w:rsidRPr="00253810" w:rsidRDefault="001F495A">
                  <w:pPr>
                    <w:pStyle w:val="TableBodyCopyCADTH"/>
                    <w:rPr>
                      <w:rFonts w:cs="Arial"/>
                      <w:sz w:val="20"/>
                      <w:szCs w:val="20"/>
                      <w:lang w:val="en-CA"/>
                    </w:rPr>
                  </w:pPr>
                </w:p>
              </w:tc>
              <w:tc>
                <w:tcPr>
                  <w:tcW w:w="892" w:type="pct"/>
                  <w:tcBorders>
                    <w:top w:val="single" w:sz="4" w:space="0" w:color="0067B9"/>
                    <w:left w:val="single" w:sz="4" w:space="0" w:color="0067B9"/>
                    <w:bottom w:val="single" w:sz="4" w:space="0" w:color="0067B9"/>
                    <w:right w:val="single" w:sz="4" w:space="0" w:color="0067B9"/>
                  </w:tcBorders>
                </w:tcPr>
                <w:p w14:paraId="28C125AB" w14:textId="77777777" w:rsidR="001F495A" w:rsidRPr="00253810" w:rsidRDefault="001F495A">
                  <w:pPr>
                    <w:pStyle w:val="TableBodyCopyCADTH"/>
                    <w:rPr>
                      <w:rFonts w:cs="Arial"/>
                      <w:sz w:val="20"/>
                      <w:szCs w:val="20"/>
                      <w:lang w:val="en-CA"/>
                    </w:rPr>
                  </w:pPr>
                </w:p>
              </w:tc>
              <w:tc>
                <w:tcPr>
                  <w:tcW w:w="489" w:type="pct"/>
                  <w:tcBorders>
                    <w:top w:val="single" w:sz="4" w:space="0" w:color="0067B9"/>
                    <w:left w:val="single" w:sz="4" w:space="0" w:color="0067B9"/>
                    <w:bottom w:val="single" w:sz="4" w:space="0" w:color="0067B9"/>
                    <w:right w:val="single" w:sz="4" w:space="0" w:color="0067B9"/>
                  </w:tcBorders>
                </w:tcPr>
                <w:p w14:paraId="14CEC75F" w14:textId="77777777" w:rsidR="001F495A" w:rsidRPr="00253810" w:rsidRDefault="001F495A">
                  <w:pPr>
                    <w:pStyle w:val="TableBodyCopyCADTH"/>
                    <w:rPr>
                      <w:rFonts w:cs="Arial"/>
                      <w:sz w:val="20"/>
                      <w:szCs w:val="20"/>
                      <w:lang w:val="en-CA"/>
                    </w:rPr>
                  </w:pPr>
                </w:p>
              </w:tc>
              <w:tc>
                <w:tcPr>
                  <w:tcW w:w="390" w:type="pct"/>
                  <w:tcBorders>
                    <w:top w:val="single" w:sz="4" w:space="0" w:color="0067B9"/>
                    <w:left w:val="single" w:sz="4" w:space="0" w:color="0067B9"/>
                    <w:bottom w:val="single" w:sz="4" w:space="0" w:color="0067B9"/>
                    <w:right w:val="single" w:sz="4" w:space="0" w:color="0067B9"/>
                  </w:tcBorders>
                </w:tcPr>
                <w:p w14:paraId="5BC34E78" w14:textId="77777777" w:rsidR="001F495A" w:rsidRPr="00253810" w:rsidRDefault="001F495A">
                  <w:pPr>
                    <w:pStyle w:val="TableBodyCopyCADTH"/>
                    <w:rPr>
                      <w:rFonts w:cs="Arial"/>
                      <w:sz w:val="20"/>
                      <w:szCs w:val="20"/>
                      <w:lang w:val="en-CA"/>
                    </w:rPr>
                  </w:pPr>
                </w:p>
              </w:tc>
            </w:tr>
            <w:tr w:rsidR="001F495A" w:rsidRPr="00253810" w14:paraId="3871C01E" w14:textId="77777777" w:rsidTr="001F495A">
              <w:trPr>
                <w:trHeight w:val="215"/>
                <w:jc w:val="center"/>
              </w:trPr>
              <w:tc>
                <w:tcPr>
                  <w:tcW w:w="721" w:type="pct"/>
                  <w:tcBorders>
                    <w:top w:val="single" w:sz="4" w:space="0" w:color="0067B9"/>
                    <w:left w:val="single" w:sz="4" w:space="0" w:color="0067B9"/>
                    <w:bottom w:val="single" w:sz="4" w:space="0" w:color="0067B9"/>
                    <w:right w:val="single" w:sz="4" w:space="0" w:color="0067B9"/>
                  </w:tcBorders>
                </w:tcPr>
                <w:p w14:paraId="77F13216" w14:textId="77777777" w:rsidR="001F495A" w:rsidRPr="00253810" w:rsidRDefault="001F495A">
                  <w:pPr>
                    <w:pStyle w:val="TableBodyCopyCADTH"/>
                    <w:rPr>
                      <w:rFonts w:cs="Arial"/>
                      <w:sz w:val="20"/>
                      <w:szCs w:val="20"/>
                      <w:lang w:val="en-CA"/>
                    </w:rPr>
                  </w:pPr>
                </w:p>
              </w:tc>
              <w:tc>
                <w:tcPr>
                  <w:tcW w:w="765" w:type="pct"/>
                  <w:tcBorders>
                    <w:top w:val="single" w:sz="4" w:space="0" w:color="0067B9"/>
                    <w:left w:val="single" w:sz="4" w:space="0" w:color="0067B9"/>
                    <w:bottom w:val="single" w:sz="4" w:space="0" w:color="0067B9"/>
                    <w:right w:val="single" w:sz="4" w:space="0" w:color="0067B9"/>
                  </w:tcBorders>
                </w:tcPr>
                <w:p w14:paraId="7B1B7F55" w14:textId="77777777" w:rsidR="001F495A" w:rsidRPr="00253810" w:rsidRDefault="001F495A">
                  <w:pPr>
                    <w:pStyle w:val="TableBodyCopyCADTH"/>
                    <w:rPr>
                      <w:rFonts w:cs="Arial"/>
                      <w:sz w:val="20"/>
                      <w:szCs w:val="20"/>
                      <w:lang w:val="en-CA"/>
                    </w:rPr>
                  </w:pPr>
                </w:p>
              </w:tc>
              <w:tc>
                <w:tcPr>
                  <w:tcW w:w="680" w:type="pct"/>
                  <w:tcBorders>
                    <w:top w:val="single" w:sz="4" w:space="0" w:color="0067B9"/>
                    <w:left w:val="single" w:sz="4" w:space="0" w:color="0067B9"/>
                    <w:bottom w:val="single" w:sz="4" w:space="0" w:color="0067B9"/>
                    <w:right w:val="single" w:sz="4" w:space="0" w:color="0067B9"/>
                  </w:tcBorders>
                </w:tcPr>
                <w:p w14:paraId="68F0DE22" w14:textId="77777777" w:rsidR="001F495A" w:rsidRPr="00253810" w:rsidRDefault="001F495A">
                  <w:pPr>
                    <w:pStyle w:val="TableBodyCopyCADTH"/>
                    <w:rPr>
                      <w:rFonts w:cs="Arial"/>
                      <w:sz w:val="20"/>
                      <w:szCs w:val="20"/>
                      <w:lang w:val="en-CA"/>
                    </w:rPr>
                  </w:pPr>
                </w:p>
              </w:tc>
              <w:tc>
                <w:tcPr>
                  <w:tcW w:w="1063" w:type="pct"/>
                  <w:tcBorders>
                    <w:top w:val="single" w:sz="4" w:space="0" w:color="0067B9"/>
                    <w:left w:val="single" w:sz="4" w:space="0" w:color="0067B9"/>
                    <w:bottom w:val="single" w:sz="4" w:space="0" w:color="0067B9"/>
                    <w:right w:val="single" w:sz="4" w:space="0" w:color="0067B9"/>
                  </w:tcBorders>
                </w:tcPr>
                <w:p w14:paraId="7B869ABC" w14:textId="77777777" w:rsidR="001F495A" w:rsidRPr="00253810" w:rsidRDefault="001F495A">
                  <w:pPr>
                    <w:pStyle w:val="TableBodyCopyCADTH"/>
                    <w:rPr>
                      <w:rFonts w:cs="Arial"/>
                      <w:sz w:val="20"/>
                      <w:szCs w:val="20"/>
                      <w:lang w:val="en-CA"/>
                    </w:rPr>
                  </w:pPr>
                </w:p>
              </w:tc>
              <w:tc>
                <w:tcPr>
                  <w:tcW w:w="892" w:type="pct"/>
                  <w:tcBorders>
                    <w:top w:val="single" w:sz="4" w:space="0" w:color="0067B9"/>
                    <w:left w:val="single" w:sz="4" w:space="0" w:color="0067B9"/>
                    <w:bottom w:val="single" w:sz="4" w:space="0" w:color="0067B9"/>
                    <w:right w:val="single" w:sz="4" w:space="0" w:color="0067B9"/>
                  </w:tcBorders>
                </w:tcPr>
                <w:p w14:paraId="75EB1D13" w14:textId="77777777" w:rsidR="001F495A" w:rsidRPr="00253810" w:rsidRDefault="001F495A">
                  <w:pPr>
                    <w:pStyle w:val="TableBodyCopyCADTH"/>
                    <w:rPr>
                      <w:rFonts w:cs="Arial"/>
                      <w:sz w:val="20"/>
                      <w:szCs w:val="20"/>
                      <w:lang w:val="en-CA"/>
                    </w:rPr>
                  </w:pPr>
                </w:p>
              </w:tc>
              <w:tc>
                <w:tcPr>
                  <w:tcW w:w="489" w:type="pct"/>
                  <w:tcBorders>
                    <w:top w:val="single" w:sz="4" w:space="0" w:color="0067B9"/>
                    <w:left w:val="single" w:sz="4" w:space="0" w:color="0067B9"/>
                    <w:bottom w:val="single" w:sz="4" w:space="0" w:color="0067B9"/>
                    <w:right w:val="single" w:sz="4" w:space="0" w:color="0067B9"/>
                  </w:tcBorders>
                </w:tcPr>
                <w:p w14:paraId="57C748A1" w14:textId="77777777" w:rsidR="001F495A" w:rsidRPr="00253810" w:rsidRDefault="001F495A">
                  <w:pPr>
                    <w:pStyle w:val="TableBodyCopyCADTH"/>
                    <w:rPr>
                      <w:rFonts w:cs="Arial"/>
                      <w:sz w:val="20"/>
                      <w:szCs w:val="20"/>
                      <w:lang w:val="en-CA"/>
                    </w:rPr>
                  </w:pPr>
                </w:p>
              </w:tc>
              <w:tc>
                <w:tcPr>
                  <w:tcW w:w="390" w:type="pct"/>
                  <w:tcBorders>
                    <w:top w:val="single" w:sz="4" w:space="0" w:color="0067B9"/>
                    <w:left w:val="single" w:sz="4" w:space="0" w:color="0067B9"/>
                    <w:bottom w:val="single" w:sz="4" w:space="0" w:color="0067B9"/>
                    <w:right w:val="single" w:sz="4" w:space="0" w:color="0067B9"/>
                  </w:tcBorders>
                </w:tcPr>
                <w:p w14:paraId="133A2387" w14:textId="77777777" w:rsidR="001F495A" w:rsidRPr="00253810" w:rsidRDefault="001F495A">
                  <w:pPr>
                    <w:pStyle w:val="TableBodyCopyCADTH"/>
                    <w:rPr>
                      <w:rFonts w:cs="Arial"/>
                      <w:sz w:val="20"/>
                      <w:szCs w:val="20"/>
                      <w:lang w:val="en-CA"/>
                    </w:rPr>
                  </w:pPr>
                </w:p>
              </w:tc>
            </w:tr>
          </w:tbl>
          <w:p w14:paraId="7EE42313" w14:textId="77777777" w:rsidR="001F495A" w:rsidRPr="00253810" w:rsidRDefault="001F495A">
            <w:pPr>
              <w:pStyle w:val="TableFooterCADTH"/>
              <w:ind w:left="90"/>
              <w:rPr>
                <w:sz w:val="18"/>
                <w:szCs w:val="18"/>
              </w:rPr>
            </w:pPr>
            <w:r w:rsidRPr="00253810">
              <w:rPr>
                <w:sz w:val="18"/>
                <w:szCs w:val="18"/>
              </w:rPr>
              <w:t>abb = abbreviations</w:t>
            </w:r>
          </w:p>
          <w:p w14:paraId="11228A7D" w14:textId="77777777" w:rsidR="001F495A" w:rsidRPr="00253810" w:rsidRDefault="001F495A" w:rsidP="00253810">
            <w:pPr>
              <w:pStyle w:val="Heading4"/>
              <w:numPr>
                <w:ilvl w:val="0"/>
                <w:numId w:val="0"/>
              </w:numPr>
              <w:outlineLvl w:val="3"/>
              <w:rPr>
                <w:rFonts w:ascii="Arial" w:hAnsi="Arial" w:cs="Arial"/>
                <w:sz w:val="20"/>
                <w:szCs w:val="20"/>
              </w:rPr>
            </w:pPr>
            <w:r w:rsidRPr="00253810">
              <w:rPr>
                <w:rFonts w:ascii="Arial" w:hAnsi="Arial" w:cs="Arial"/>
                <w:sz w:val="20"/>
                <w:szCs w:val="20"/>
              </w:rPr>
              <w:t>4.2.2 Comparative Clinical Trial Results</w:t>
            </w:r>
          </w:p>
          <w:p w14:paraId="7527972D" w14:textId="106B7B95" w:rsidR="001F495A" w:rsidRPr="00253810" w:rsidRDefault="001F495A" w:rsidP="00253810">
            <w:pPr>
              <w:pStyle w:val="Heading4"/>
              <w:numPr>
                <w:ilvl w:val="0"/>
                <w:numId w:val="0"/>
              </w:numPr>
              <w:outlineLvl w:val="3"/>
              <w:rPr>
                <w:rFonts w:ascii="Arial" w:hAnsi="Arial" w:cs="Arial"/>
                <w:b w:val="0"/>
                <w:sz w:val="20"/>
                <w:szCs w:val="20"/>
              </w:rPr>
            </w:pPr>
            <w:r w:rsidRPr="00253810">
              <w:rPr>
                <w:rFonts w:ascii="Arial" w:hAnsi="Arial" w:cs="Arial"/>
                <w:b w:val="0"/>
                <w:sz w:val="20"/>
                <w:szCs w:val="20"/>
              </w:rPr>
              <w:t>&lt;</w:t>
            </w:r>
            <w:r w:rsidRPr="00253810">
              <w:rPr>
                <w:rFonts w:ascii="Arial" w:hAnsi="Arial" w:cs="Arial"/>
                <w:b w:val="0"/>
                <w:i/>
                <w:sz w:val="20"/>
                <w:szCs w:val="20"/>
              </w:rPr>
              <w:t>Please provide a short narrative of the results of each comparative clinical trial (including pharmacokinetics, pharmacodynamics, efficacy, safety and immunogenicity results), with reference to the results in table form as per Section 15</w:t>
            </w:r>
            <w:r w:rsidR="0041586F">
              <w:rPr>
                <w:rFonts w:ascii="Arial" w:hAnsi="Arial" w:cs="Arial"/>
                <w:b w:val="0"/>
                <w:i/>
                <w:sz w:val="20"/>
                <w:szCs w:val="20"/>
              </w:rPr>
              <w:t xml:space="preserve">.1 (Comparative Clinical Trials) </w:t>
            </w:r>
            <w:r w:rsidRPr="00253810">
              <w:rPr>
                <w:rFonts w:ascii="Arial" w:hAnsi="Arial" w:cs="Arial"/>
                <w:b w:val="0"/>
                <w:i/>
                <w:sz w:val="20"/>
                <w:szCs w:val="20"/>
              </w:rPr>
              <w:t>of the Health Canada-approved biosimilar product monograph.</w:t>
            </w:r>
            <w:r w:rsidRPr="00253810">
              <w:rPr>
                <w:rFonts w:ascii="Arial" w:hAnsi="Arial" w:cs="Arial"/>
                <w:b w:val="0"/>
                <w:sz w:val="20"/>
                <w:szCs w:val="20"/>
              </w:rPr>
              <w:t>&gt;</w:t>
            </w:r>
          </w:p>
          <w:p w14:paraId="0ADF9B47" w14:textId="13F5167C" w:rsidR="001F495A" w:rsidRPr="00253810" w:rsidRDefault="001F495A" w:rsidP="00253810">
            <w:pPr>
              <w:pStyle w:val="Heading4"/>
              <w:numPr>
                <w:ilvl w:val="0"/>
                <w:numId w:val="0"/>
              </w:numPr>
              <w:spacing w:after="120"/>
              <w:outlineLvl w:val="3"/>
              <w:rPr>
                <w:rFonts w:ascii="Arial" w:hAnsi="Arial" w:cs="Arial"/>
                <w:color w:val="0067B9"/>
                <w:sz w:val="20"/>
                <w:szCs w:val="20"/>
              </w:rPr>
            </w:pPr>
            <w:r w:rsidRPr="00253810">
              <w:rPr>
                <w:rFonts w:ascii="Arial" w:hAnsi="Arial" w:cs="Arial"/>
                <w:color w:val="0067B9"/>
                <w:sz w:val="20"/>
                <w:szCs w:val="20"/>
              </w:rPr>
              <w:t xml:space="preserve">Table </w:t>
            </w:r>
            <w:r w:rsidRPr="00DB3A7D">
              <w:rPr>
                <w:rFonts w:ascii="Arial" w:hAnsi="Arial" w:cs="Arial"/>
                <w:i/>
                <w:color w:val="0067B9"/>
                <w:sz w:val="20"/>
                <w:szCs w:val="20"/>
              </w:rPr>
              <w:t>&lt;#&gt;:</w:t>
            </w:r>
          </w:p>
          <w:tbl>
            <w:tblPr>
              <w:tblW w:w="4991" w:type="pct"/>
              <w:jc w:val="center"/>
              <w:tblCellMar>
                <w:top w:w="57" w:type="dxa"/>
                <w:bottom w:w="57" w:type="dxa"/>
              </w:tblCellMar>
              <w:tblLook w:val="04A0" w:firstRow="1" w:lastRow="0" w:firstColumn="1" w:lastColumn="0" w:noHBand="0" w:noVBand="1"/>
            </w:tblPr>
            <w:tblGrid>
              <w:gridCol w:w="1597"/>
              <w:gridCol w:w="1330"/>
              <w:gridCol w:w="1330"/>
              <w:gridCol w:w="1922"/>
              <w:gridCol w:w="1774"/>
              <w:gridCol w:w="1743"/>
            </w:tblGrid>
            <w:tr w:rsidR="001F495A" w:rsidRPr="00253810" w14:paraId="4EBC5283" w14:textId="77777777" w:rsidTr="001F495A">
              <w:trPr>
                <w:trHeight w:val="215"/>
                <w:jc w:val="center"/>
              </w:trPr>
              <w:tc>
                <w:tcPr>
                  <w:tcW w:w="823" w:type="pct"/>
                  <w:tcBorders>
                    <w:top w:val="single" w:sz="4" w:space="0" w:color="0067B9"/>
                    <w:left w:val="single" w:sz="4" w:space="0" w:color="0067B9"/>
                    <w:bottom w:val="single" w:sz="4" w:space="0" w:color="0067B9"/>
                    <w:right w:val="single" w:sz="4" w:space="0" w:color="FFFFFF" w:themeColor="background1"/>
                  </w:tcBorders>
                  <w:shd w:val="clear" w:color="auto" w:fill="B6DDE8" w:themeFill="accent5" w:themeFillTint="66"/>
                  <w:hideMark/>
                </w:tcPr>
                <w:p w14:paraId="3F54A512" w14:textId="77777777" w:rsidR="001F495A" w:rsidRPr="00253810" w:rsidRDefault="001F495A">
                  <w:pPr>
                    <w:pStyle w:val="TableHeadingCADTH"/>
                    <w:jc w:val="center"/>
                    <w:rPr>
                      <w:rFonts w:cs="Arial"/>
                      <w:color w:val="auto"/>
                      <w:lang w:val="en-CA"/>
                    </w:rPr>
                  </w:pPr>
                  <w:r w:rsidRPr="00253810">
                    <w:rPr>
                      <w:rFonts w:cs="Arial"/>
                      <w:color w:val="auto"/>
                      <w:lang w:val="en-CA"/>
                    </w:rPr>
                    <w:t>Parameter</w:t>
                  </w:r>
                </w:p>
              </w:tc>
              <w:tc>
                <w:tcPr>
                  <w:tcW w:w="686" w:type="pct"/>
                  <w:tcBorders>
                    <w:top w:val="single" w:sz="4" w:space="0" w:color="0067B9"/>
                    <w:left w:val="single" w:sz="4" w:space="0" w:color="FFFFFF" w:themeColor="background1"/>
                    <w:bottom w:val="single" w:sz="4" w:space="0" w:color="0067B9"/>
                    <w:right w:val="single" w:sz="4" w:space="0" w:color="FFFFFF" w:themeColor="background1"/>
                  </w:tcBorders>
                  <w:shd w:val="clear" w:color="auto" w:fill="B6DDE8" w:themeFill="accent5" w:themeFillTint="66"/>
                </w:tcPr>
                <w:p w14:paraId="2D4D78CF" w14:textId="77777777" w:rsidR="001F495A" w:rsidRPr="00253810" w:rsidRDefault="001F495A">
                  <w:pPr>
                    <w:pStyle w:val="TableHeadingCADTH"/>
                    <w:jc w:val="center"/>
                    <w:rPr>
                      <w:rFonts w:cs="Arial"/>
                      <w:color w:val="auto"/>
                      <w:lang w:val="en-CA"/>
                    </w:rPr>
                  </w:pPr>
                </w:p>
              </w:tc>
              <w:tc>
                <w:tcPr>
                  <w:tcW w:w="686" w:type="pct"/>
                  <w:tcBorders>
                    <w:top w:val="single" w:sz="4" w:space="0" w:color="0067B9"/>
                    <w:left w:val="single" w:sz="4" w:space="0" w:color="FFFFFF" w:themeColor="background1"/>
                    <w:bottom w:val="single" w:sz="4" w:space="0" w:color="0067B9"/>
                    <w:right w:val="single" w:sz="4" w:space="0" w:color="FFFFFF" w:themeColor="background1"/>
                  </w:tcBorders>
                  <w:shd w:val="clear" w:color="auto" w:fill="B6DDE8" w:themeFill="accent5" w:themeFillTint="66"/>
                </w:tcPr>
                <w:p w14:paraId="10206BCD" w14:textId="77777777" w:rsidR="001F495A" w:rsidRPr="00253810" w:rsidRDefault="001F495A">
                  <w:pPr>
                    <w:pStyle w:val="TableHeadingCADTH"/>
                    <w:jc w:val="center"/>
                    <w:rPr>
                      <w:rFonts w:cs="Arial"/>
                      <w:color w:val="auto"/>
                      <w:lang w:val="en-CA"/>
                    </w:rPr>
                  </w:pPr>
                </w:p>
              </w:tc>
              <w:tc>
                <w:tcPr>
                  <w:tcW w:w="991" w:type="pct"/>
                  <w:tcBorders>
                    <w:top w:val="single" w:sz="4" w:space="0" w:color="0067B9"/>
                    <w:left w:val="single" w:sz="4" w:space="0" w:color="FFFFFF" w:themeColor="background1"/>
                    <w:bottom w:val="single" w:sz="4" w:space="0" w:color="0067B9"/>
                    <w:right w:val="single" w:sz="4" w:space="0" w:color="FFFFFF" w:themeColor="background1"/>
                  </w:tcBorders>
                  <w:shd w:val="clear" w:color="auto" w:fill="B6DDE8" w:themeFill="accent5" w:themeFillTint="66"/>
                </w:tcPr>
                <w:p w14:paraId="46D45FB4" w14:textId="77777777" w:rsidR="001F495A" w:rsidRPr="00253810" w:rsidRDefault="001F495A">
                  <w:pPr>
                    <w:pStyle w:val="TableHeadingCADTH"/>
                    <w:jc w:val="center"/>
                    <w:rPr>
                      <w:rFonts w:cs="Arial"/>
                      <w:color w:val="auto"/>
                      <w:lang w:val="en-CA"/>
                    </w:rPr>
                  </w:pPr>
                </w:p>
              </w:tc>
              <w:tc>
                <w:tcPr>
                  <w:tcW w:w="915" w:type="pct"/>
                  <w:tcBorders>
                    <w:top w:val="single" w:sz="4" w:space="0" w:color="0067B9"/>
                    <w:left w:val="single" w:sz="4" w:space="0" w:color="FFFFFF" w:themeColor="background1"/>
                    <w:bottom w:val="single" w:sz="4" w:space="0" w:color="0067B9"/>
                    <w:right w:val="single" w:sz="4" w:space="0" w:color="FFFFFF" w:themeColor="background1"/>
                  </w:tcBorders>
                  <w:shd w:val="clear" w:color="auto" w:fill="B6DDE8" w:themeFill="accent5" w:themeFillTint="66"/>
                </w:tcPr>
                <w:p w14:paraId="5C685A20" w14:textId="77777777" w:rsidR="001F495A" w:rsidRPr="00253810" w:rsidRDefault="001F495A">
                  <w:pPr>
                    <w:pStyle w:val="TableHeadingCADTH"/>
                    <w:jc w:val="center"/>
                    <w:rPr>
                      <w:rFonts w:cs="Arial"/>
                      <w:color w:val="auto"/>
                      <w:lang w:val="en-CA"/>
                    </w:rPr>
                  </w:pPr>
                </w:p>
              </w:tc>
              <w:tc>
                <w:tcPr>
                  <w:tcW w:w="900" w:type="pct"/>
                  <w:tcBorders>
                    <w:top w:val="single" w:sz="4" w:space="0" w:color="0067B9"/>
                    <w:left w:val="single" w:sz="4" w:space="0" w:color="FFFFFF" w:themeColor="background1"/>
                    <w:bottom w:val="single" w:sz="4" w:space="0" w:color="0067B9"/>
                    <w:right w:val="single" w:sz="4" w:space="0" w:color="0067B9"/>
                  </w:tcBorders>
                  <w:shd w:val="clear" w:color="auto" w:fill="B6DDE8" w:themeFill="accent5" w:themeFillTint="66"/>
                </w:tcPr>
                <w:p w14:paraId="2A566062" w14:textId="77777777" w:rsidR="001F495A" w:rsidRPr="00253810" w:rsidRDefault="001F495A">
                  <w:pPr>
                    <w:pStyle w:val="TableHeadingCADTH"/>
                    <w:jc w:val="center"/>
                    <w:rPr>
                      <w:rFonts w:cs="Arial"/>
                      <w:color w:val="auto"/>
                      <w:lang w:val="en-CA"/>
                    </w:rPr>
                  </w:pPr>
                </w:p>
              </w:tc>
            </w:tr>
            <w:tr w:rsidR="001F495A" w:rsidRPr="00253810" w14:paraId="0CB20049" w14:textId="77777777" w:rsidTr="001F495A">
              <w:trPr>
                <w:trHeight w:val="215"/>
                <w:jc w:val="center"/>
              </w:trPr>
              <w:tc>
                <w:tcPr>
                  <w:tcW w:w="823" w:type="pct"/>
                  <w:tcBorders>
                    <w:top w:val="single" w:sz="4" w:space="0" w:color="0067B9"/>
                    <w:left w:val="single" w:sz="4" w:space="0" w:color="0067B9"/>
                    <w:bottom w:val="single" w:sz="4" w:space="0" w:color="0067B9"/>
                    <w:right w:val="single" w:sz="4" w:space="0" w:color="0067B9"/>
                  </w:tcBorders>
                </w:tcPr>
                <w:p w14:paraId="29B64D4C" w14:textId="77777777" w:rsidR="001F495A" w:rsidRPr="00253810" w:rsidRDefault="001F495A">
                  <w:pPr>
                    <w:pStyle w:val="TableBodyCopyCADTH"/>
                    <w:rPr>
                      <w:rFonts w:cs="Arial"/>
                      <w:sz w:val="20"/>
                      <w:szCs w:val="20"/>
                      <w:lang w:val="en-CA"/>
                    </w:rPr>
                  </w:pPr>
                </w:p>
              </w:tc>
              <w:tc>
                <w:tcPr>
                  <w:tcW w:w="686" w:type="pct"/>
                  <w:tcBorders>
                    <w:top w:val="single" w:sz="4" w:space="0" w:color="0067B9"/>
                    <w:left w:val="single" w:sz="4" w:space="0" w:color="0067B9"/>
                    <w:bottom w:val="single" w:sz="4" w:space="0" w:color="0067B9"/>
                    <w:right w:val="single" w:sz="4" w:space="0" w:color="0067B9"/>
                  </w:tcBorders>
                </w:tcPr>
                <w:p w14:paraId="51C0310E" w14:textId="77777777" w:rsidR="001F495A" w:rsidRPr="00253810" w:rsidRDefault="001F495A">
                  <w:pPr>
                    <w:pStyle w:val="TableBodyCopyCADTH"/>
                    <w:rPr>
                      <w:rFonts w:cs="Arial"/>
                      <w:sz w:val="20"/>
                      <w:szCs w:val="20"/>
                      <w:lang w:val="en-CA"/>
                    </w:rPr>
                  </w:pPr>
                </w:p>
              </w:tc>
              <w:tc>
                <w:tcPr>
                  <w:tcW w:w="686" w:type="pct"/>
                  <w:tcBorders>
                    <w:top w:val="single" w:sz="4" w:space="0" w:color="0067B9"/>
                    <w:left w:val="single" w:sz="4" w:space="0" w:color="0067B9"/>
                    <w:bottom w:val="single" w:sz="4" w:space="0" w:color="0067B9"/>
                    <w:right w:val="single" w:sz="4" w:space="0" w:color="0067B9"/>
                  </w:tcBorders>
                </w:tcPr>
                <w:p w14:paraId="5526B4C2" w14:textId="77777777" w:rsidR="001F495A" w:rsidRPr="00253810" w:rsidRDefault="001F495A">
                  <w:pPr>
                    <w:pStyle w:val="TableBodyCopyCADTH"/>
                    <w:rPr>
                      <w:rFonts w:cs="Arial"/>
                      <w:sz w:val="20"/>
                      <w:szCs w:val="20"/>
                      <w:lang w:val="en-CA"/>
                    </w:rPr>
                  </w:pPr>
                </w:p>
              </w:tc>
              <w:tc>
                <w:tcPr>
                  <w:tcW w:w="991" w:type="pct"/>
                  <w:tcBorders>
                    <w:top w:val="single" w:sz="4" w:space="0" w:color="0067B9"/>
                    <w:left w:val="single" w:sz="4" w:space="0" w:color="0067B9"/>
                    <w:bottom w:val="single" w:sz="4" w:space="0" w:color="0067B9"/>
                    <w:right w:val="single" w:sz="4" w:space="0" w:color="0067B9"/>
                  </w:tcBorders>
                </w:tcPr>
                <w:p w14:paraId="48F16C0A" w14:textId="77777777" w:rsidR="001F495A" w:rsidRPr="00253810" w:rsidRDefault="001F495A">
                  <w:pPr>
                    <w:pStyle w:val="TableBodyCopyCADTH"/>
                    <w:rPr>
                      <w:rFonts w:cs="Arial"/>
                      <w:sz w:val="20"/>
                      <w:szCs w:val="20"/>
                      <w:lang w:val="en-CA"/>
                    </w:rPr>
                  </w:pPr>
                </w:p>
              </w:tc>
              <w:tc>
                <w:tcPr>
                  <w:tcW w:w="915" w:type="pct"/>
                  <w:tcBorders>
                    <w:top w:val="single" w:sz="4" w:space="0" w:color="0067B9"/>
                    <w:left w:val="single" w:sz="4" w:space="0" w:color="0067B9"/>
                    <w:bottom w:val="single" w:sz="4" w:space="0" w:color="0067B9"/>
                    <w:right w:val="single" w:sz="4" w:space="0" w:color="0067B9"/>
                  </w:tcBorders>
                </w:tcPr>
                <w:p w14:paraId="70CA953F" w14:textId="77777777" w:rsidR="001F495A" w:rsidRPr="00253810" w:rsidRDefault="001F495A">
                  <w:pPr>
                    <w:pStyle w:val="TableBodyCopyCADTH"/>
                    <w:rPr>
                      <w:rFonts w:cs="Arial"/>
                      <w:sz w:val="20"/>
                      <w:szCs w:val="20"/>
                      <w:lang w:val="en-CA"/>
                    </w:rPr>
                  </w:pPr>
                </w:p>
              </w:tc>
              <w:tc>
                <w:tcPr>
                  <w:tcW w:w="900" w:type="pct"/>
                  <w:tcBorders>
                    <w:top w:val="single" w:sz="4" w:space="0" w:color="0067B9"/>
                    <w:left w:val="single" w:sz="4" w:space="0" w:color="0067B9"/>
                    <w:bottom w:val="single" w:sz="4" w:space="0" w:color="0067B9"/>
                    <w:right w:val="single" w:sz="4" w:space="0" w:color="0067B9"/>
                  </w:tcBorders>
                </w:tcPr>
                <w:p w14:paraId="26CC7505" w14:textId="77777777" w:rsidR="001F495A" w:rsidRPr="00253810" w:rsidRDefault="001F495A">
                  <w:pPr>
                    <w:pStyle w:val="TableBodyCopyCADTH"/>
                    <w:rPr>
                      <w:rFonts w:cs="Arial"/>
                      <w:sz w:val="20"/>
                      <w:szCs w:val="20"/>
                      <w:lang w:val="en-CA"/>
                    </w:rPr>
                  </w:pPr>
                </w:p>
              </w:tc>
            </w:tr>
            <w:tr w:rsidR="001F495A" w:rsidRPr="00253810" w14:paraId="613E2FFF" w14:textId="77777777" w:rsidTr="001F495A">
              <w:trPr>
                <w:trHeight w:val="230"/>
                <w:jc w:val="center"/>
              </w:trPr>
              <w:tc>
                <w:tcPr>
                  <w:tcW w:w="823" w:type="pct"/>
                  <w:tcBorders>
                    <w:top w:val="single" w:sz="4" w:space="0" w:color="0067B9"/>
                    <w:left w:val="single" w:sz="4" w:space="0" w:color="0067B9"/>
                    <w:bottom w:val="single" w:sz="4" w:space="0" w:color="0067B9"/>
                    <w:right w:val="single" w:sz="4" w:space="0" w:color="0067B9"/>
                  </w:tcBorders>
                </w:tcPr>
                <w:p w14:paraId="23C19E3A" w14:textId="77777777" w:rsidR="001F495A" w:rsidRPr="00253810" w:rsidRDefault="001F495A">
                  <w:pPr>
                    <w:pStyle w:val="TableBodyCopyCADTH"/>
                    <w:rPr>
                      <w:rFonts w:cs="Arial"/>
                      <w:sz w:val="20"/>
                      <w:szCs w:val="20"/>
                      <w:lang w:val="en-CA"/>
                    </w:rPr>
                  </w:pPr>
                </w:p>
              </w:tc>
              <w:tc>
                <w:tcPr>
                  <w:tcW w:w="686" w:type="pct"/>
                  <w:tcBorders>
                    <w:top w:val="single" w:sz="4" w:space="0" w:color="0067B9"/>
                    <w:left w:val="single" w:sz="4" w:space="0" w:color="0067B9"/>
                    <w:bottom w:val="single" w:sz="4" w:space="0" w:color="0067B9"/>
                    <w:right w:val="single" w:sz="4" w:space="0" w:color="0067B9"/>
                  </w:tcBorders>
                </w:tcPr>
                <w:p w14:paraId="55DFE944" w14:textId="77777777" w:rsidR="001F495A" w:rsidRPr="00253810" w:rsidRDefault="001F495A">
                  <w:pPr>
                    <w:pStyle w:val="TableBodyCopyCADTH"/>
                    <w:rPr>
                      <w:rFonts w:cs="Arial"/>
                      <w:sz w:val="20"/>
                      <w:szCs w:val="20"/>
                      <w:lang w:val="en-CA"/>
                    </w:rPr>
                  </w:pPr>
                </w:p>
              </w:tc>
              <w:tc>
                <w:tcPr>
                  <w:tcW w:w="686" w:type="pct"/>
                  <w:tcBorders>
                    <w:top w:val="single" w:sz="4" w:space="0" w:color="0067B9"/>
                    <w:left w:val="single" w:sz="4" w:space="0" w:color="0067B9"/>
                    <w:bottom w:val="single" w:sz="4" w:space="0" w:color="0067B9"/>
                    <w:right w:val="single" w:sz="4" w:space="0" w:color="0067B9"/>
                  </w:tcBorders>
                </w:tcPr>
                <w:p w14:paraId="0A04B983" w14:textId="77777777" w:rsidR="001F495A" w:rsidRPr="00253810" w:rsidRDefault="001F495A">
                  <w:pPr>
                    <w:pStyle w:val="TableBodyCopyCADTH"/>
                    <w:rPr>
                      <w:rFonts w:cs="Arial"/>
                      <w:sz w:val="20"/>
                      <w:szCs w:val="20"/>
                      <w:lang w:val="en-CA"/>
                    </w:rPr>
                  </w:pPr>
                </w:p>
              </w:tc>
              <w:tc>
                <w:tcPr>
                  <w:tcW w:w="991" w:type="pct"/>
                  <w:tcBorders>
                    <w:top w:val="single" w:sz="4" w:space="0" w:color="0067B9"/>
                    <w:left w:val="single" w:sz="4" w:space="0" w:color="0067B9"/>
                    <w:bottom w:val="single" w:sz="4" w:space="0" w:color="0067B9"/>
                    <w:right w:val="single" w:sz="4" w:space="0" w:color="0067B9"/>
                  </w:tcBorders>
                </w:tcPr>
                <w:p w14:paraId="724D87F7" w14:textId="77777777" w:rsidR="001F495A" w:rsidRPr="00253810" w:rsidRDefault="001F495A">
                  <w:pPr>
                    <w:pStyle w:val="TableBodyCopyCADTH"/>
                    <w:rPr>
                      <w:rFonts w:cs="Arial"/>
                      <w:sz w:val="20"/>
                      <w:szCs w:val="20"/>
                      <w:lang w:val="en-CA"/>
                    </w:rPr>
                  </w:pPr>
                </w:p>
              </w:tc>
              <w:tc>
                <w:tcPr>
                  <w:tcW w:w="915" w:type="pct"/>
                  <w:tcBorders>
                    <w:top w:val="single" w:sz="4" w:space="0" w:color="0067B9"/>
                    <w:left w:val="single" w:sz="4" w:space="0" w:color="0067B9"/>
                    <w:bottom w:val="single" w:sz="4" w:space="0" w:color="0067B9"/>
                    <w:right w:val="single" w:sz="4" w:space="0" w:color="0067B9"/>
                  </w:tcBorders>
                </w:tcPr>
                <w:p w14:paraId="23660379" w14:textId="77777777" w:rsidR="001F495A" w:rsidRPr="00253810" w:rsidRDefault="001F495A">
                  <w:pPr>
                    <w:pStyle w:val="TableBodyCopyCADTH"/>
                    <w:rPr>
                      <w:rFonts w:cs="Arial"/>
                      <w:sz w:val="20"/>
                      <w:szCs w:val="20"/>
                      <w:lang w:val="en-CA"/>
                    </w:rPr>
                  </w:pPr>
                </w:p>
              </w:tc>
              <w:tc>
                <w:tcPr>
                  <w:tcW w:w="900" w:type="pct"/>
                  <w:tcBorders>
                    <w:top w:val="single" w:sz="4" w:space="0" w:color="0067B9"/>
                    <w:left w:val="single" w:sz="4" w:space="0" w:color="0067B9"/>
                    <w:bottom w:val="single" w:sz="4" w:space="0" w:color="0067B9"/>
                    <w:right w:val="single" w:sz="4" w:space="0" w:color="0067B9"/>
                  </w:tcBorders>
                </w:tcPr>
                <w:p w14:paraId="1B9FEC6F" w14:textId="77777777" w:rsidR="001F495A" w:rsidRPr="00253810" w:rsidRDefault="001F495A">
                  <w:pPr>
                    <w:pStyle w:val="TableBodyCopyCADTH"/>
                    <w:rPr>
                      <w:rFonts w:cs="Arial"/>
                      <w:sz w:val="20"/>
                      <w:szCs w:val="20"/>
                      <w:lang w:val="en-CA"/>
                    </w:rPr>
                  </w:pPr>
                </w:p>
              </w:tc>
            </w:tr>
          </w:tbl>
          <w:p w14:paraId="571091FF" w14:textId="408EDFF5" w:rsidR="00C4392F" w:rsidRPr="00C4392F" w:rsidRDefault="00C4392F" w:rsidP="00C4392F">
            <w:pPr>
              <w:pStyle w:val="Heading4"/>
              <w:numPr>
                <w:ilvl w:val="0"/>
                <w:numId w:val="0"/>
              </w:numPr>
              <w:outlineLvl w:val="3"/>
              <w:rPr>
                <w:rFonts w:ascii="Arial" w:hAnsi="Arial" w:cs="Arial"/>
                <w:b w:val="0"/>
                <w:sz w:val="20"/>
                <w:szCs w:val="20"/>
              </w:rPr>
            </w:pPr>
            <w:r w:rsidRPr="00C4392F">
              <w:rPr>
                <w:rFonts w:ascii="Arial" w:hAnsi="Arial" w:cs="Arial"/>
                <w:b w:val="0"/>
                <w:sz w:val="18"/>
                <w:szCs w:val="18"/>
              </w:rPr>
              <w:t>abb = abbreviations</w:t>
            </w:r>
          </w:p>
          <w:p w14:paraId="29C42307" w14:textId="4A4EB241" w:rsidR="001F495A" w:rsidRPr="0019312D" w:rsidRDefault="001F495A" w:rsidP="00726541">
            <w:pPr>
              <w:pStyle w:val="Heading4"/>
              <w:numPr>
                <w:ilvl w:val="0"/>
                <w:numId w:val="0"/>
              </w:numPr>
              <w:outlineLvl w:val="3"/>
              <w:rPr>
                <w:sz w:val="18"/>
                <w:szCs w:val="18"/>
              </w:rPr>
            </w:pPr>
          </w:p>
        </w:tc>
      </w:tr>
      <w:tr w:rsidR="008C0C58" w:rsidRPr="00253810" w14:paraId="7AA4EBB5" w14:textId="77777777" w:rsidTr="00CD55FA">
        <w:tc>
          <w:tcPr>
            <w:tcW w:w="5000" w:type="pct"/>
            <w:tcBorders>
              <w:top w:val="single" w:sz="4" w:space="0" w:color="0067B9"/>
              <w:left w:val="single" w:sz="4" w:space="0" w:color="0067B9"/>
              <w:bottom w:val="single" w:sz="4" w:space="0" w:color="0067B9"/>
              <w:right w:val="single" w:sz="4" w:space="0" w:color="0067B9"/>
            </w:tcBorders>
            <w:shd w:val="clear" w:color="auto" w:fill="B6DDE8" w:themeFill="accent5" w:themeFillTint="66"/>
            <w:hideMark/>
          </w:tcPr>
          <w:p w14:paraId="3EE88E39" w14:textId="4CBF76A7" w:rsidR="008C0C58" w:rsidRPr="00253810" w:rsidRDefault="008C0C58" w:rsidP="00A17951">
            <w:pPr>
              <w:pStyle w:val="TableHeadingCADTH"/>
              <w:ind w:left="420" w:hanging="360"/>
              <w:rPr>
                <w:rFonts w:cs="Arial"/>
                <w:bCs/>
                <w:color w:val="auto"/>
                <w:sz w:val="20"/>
                <w:szCs w:val="20"/>
              </w:rPr>
            </w:pPr>
            <w:r w:rsidRPr="00D36811">
              <w:rPr>
                <w:rFonts w:cs="Arial"/>
                <w:bCs/>
                <w:color w:val="auto"/>
                <w:sz w:val="20"/>
                <w:szCs w:val="20"/>
              </w:rPr>
              <w:lastRenderedPageBreak/>
              <w:t xml:space="preserve">4.3 </w:t>
            </w:r>
            <w:r w:rsidRPr="00D36811">
              <w:rPr>
                <w:rFonts w:cs="Arial"/>
                <w:bCs/>
                <w:color w:val="auto"/>
                <w:sz w:val="20"/>
                <w:szCs w:val="20"/>
              </w:rPr>
              <w:tab/>
            </w:r>
            <w:r w:rsidR="001571A8" w:rsidRPr="00D36811">
              <w:rPr>
                <w:rFonts w:cs="Arial"/>
                <w:bCs/>
                <w:color w:val="auto"/>
                <w:sz w:val="20"/>
                <w:szCs w:val="20"/>
              </w:rPr>
              <w:t xml:space="preserve">Summary of Evidence for </w:t>
            </w:r>
            <w:r w:rsidRPr="00D36811">
              <w:rPr>
                <w:rFonts w:cs="Arial"/>
                <w:color w:val="auto"/>
                <w:sz w:val="20"/>
                <w:szCs w:val="20"/>
              </w:rPr>
              <w:t>Switch</w:t>
            </w:r>
            <w:r w:rsidR="001571A8" w:rsidRPr="00D36811">
              <w:rPr>
                <w:rFonts w:cs="Arial"/>
                <w:color w:val="auto"/>
                <w:sz w:val="20"/>
                <w:szCs w:val="20"/>
              </w:rPr>
              <w:t>ing Between the Biosimilar and Reference Biologic Drug</w:t>
            </w:r>
            <w:r w:rsidR="003F118F">
              <w:rPr>
                <w:rFonts w:cs="Arial"/>
                <w:color w:val="auto"/>
                <w:sz w:val="20"/>
                <w:szCs w:val="20"/>
              </w:rPr>
              <w:t xml:space="preserve"> (Optional)</w:t>
            </w:r>
          </w:p>
        </w:tc>
      </w:tr>
      <w:tr w:rsidR="008C0C58" w:rsidRPr="00253810" w14:paraId="376017C1" w14:textId="77777777" w:rsidTr="00A17951">
        <w:tc>
          <w:tcPr>
            <w:tcW w:w="5000" w:type="pct"/>
            <w:tcBorders>
              <w:top w:val="single" w:sz="4" w:space="0" w:color="0067B9"/>
              <w:left w:val="single" w:sz="4" w:space="0" w:color="0067B9"/>
              <w:bottom w:val="single" w:sz="4" w:space="0" w:color="0067B9"/>
              <w:right w:val="single" w:sz="4" w:space="0" w:color="0067B9"/>
            </w:tcBorders>
            <w:shd w:val="clear" w:color="auto" w:fill="FFFFFF" w:themeFill="background1"/>
          </w:tcPr>
          <w:p w14:paraId="7173D0E3" w14:textId="19BF3DCD" w:rsidR="008C0C58" w:rsidRPr="001571A8" w:rsidRDefault="008C0C58" w:rsidP="00A17951">
            <w:pPr>
              <w:pStyle w:val="Heading4"/>
              <w:numPr>
                <w:ilvl w:val="0"/>
                <w:numId w:val="0"/>
              </w:numPr>
              <w:outlineLvl w:val="3"/>
              <w:rPr>
                <w:rFonts w:ascii="Arial" w:hAnsi="Arial" w:cs="Arial"/>
                <w:b w:val="0"/>
                <w:i/>
                <w:sz w:val="20"/>
                <w:szCs w:val="20"/>
              </w:rPr>
            </w:pPr>
            <w:r w:rsidRPr="00D36811">
              <w:rPr>
                <w:rFonts w:ascii="Arial" w:hAnsi="Arial" w:cs="Arial"/>
                <w:b w:val="0"/>
                <w:sz w:val="20"/>
                <w:szCs w:val="20"/>
              </w:rPr>
              <w:t>&lt;</w:t>
            </w:r>
            <w:r w:rsidR="001571A8" w:rsidRPr="00D36811">
              <w:rPr>
                <w:rFonts w:ascii="Arial" w:hAnsi="Arial" w:cs="Arial"/>
                <w:b w:val="0"/>
                <w:i/>
                <w:color w:val="000000"/>
                <w:sz w:val="20"/>
                <w:szCs w:val="20"/>
              </w:rPr>
              <w:t>Please provide a summary of all clinical trial evidence available for switching from the Reference Biologic Drug to the Biosimilar and if available, from the Biosimilar to the Reference Biologic Drug or another Biosimilar of the Reference Biologic Drug.</w:t>
            </w:r>
            <w:r w:rsidRPr="00D36811">
              <w:rPr>
                <w:rFonts w:ascii="Arial" w:hAnsi="Arial" w:cs="Arial"/>
                <w:b w:val="0"/>
                <w:i/>
                <w:sz w:val="20"/>
                <w:szCs w:val="20"/>
              </w:rPr>
              <w:t>&gt;</w:t>
            </w:r>
          </w:p>
          <w:p w14:paraId="29E39740" w14:textId="77777777" w:rsidR="008C0C58" w:rsidRDefault="008C0C58" w:rsidP="00A17951">
            <w:pPr>
              <w:pStyle w:val="TableFooterCADTH"/>
              <w:ind w:left="90"/>
              <w:rPr>
                <w:sz w:val="18"/>
                <w:szCs w:val="18"/>
              </w:rPr>
            </w:pPr>
          </w:p>
          <w:p w14:paraId="0321810A" w14:textId="1B2E3BC2" w:rsidR="008C0C58" w:rsidRPr="0019312D" w:rsidRDefault="008C0C58" w:rsidP="00A17951">
            <w:pPr>
              <w:pStyle w:val="TableFooterCADTH"/>
              <w:ind w:left="90"/>
              <w:rPr>
                <w:sz w:val="18"/>
                <w:szCs w:val="18"/>
              </w:rPr>
            </w:pPr>
          </w:p>
        </w:tc>
      </w:tr>
    </w:tbl>
    <w:p w14:paraId="56EDAAEE" w14:textId="77777777" w:rsidR="0019312D" w:rsidRDefault="0019312D" w:rsidP="00253810">
      <w:pPr>
        <w:overflowPunct/>
        <w:autoSpaceDE/>
        <w:autoSpaceDN/>
        <w:adjustRightInd/>
        <w:textAlignment w:val="auto"/>
        <w:rPr>
          <w:rFonts w:ascii="Arial" w:hAnsi="Arial" w:cs="Arial"/>
          <w:b/>
          <w:bCs/>
          <w:sz w:val="28"/>
          <w:szCs w:val="28"/>
          <w:u w:val="single"/>
        </w:rPr>
      </w:pPr>
    </w:p>
    <w:p w14:paraId="7684D382" w14:textId="76C33FC7" w:rsidR="001F495A" w:rsidRPr="00253810" w:rsidRDefault="004F4475" w:rsidP="00253810">
      <w:pPr>
        <w:overflowPunct/>
        <w:autoSpaceDE/>
        <w:autoSpaceDN/>
        <w:adjustRightInd/>
        <w:textAlignment w:val="auto"/>
        <w:rPr>
          <w:rFonts w:ascii="Arial" w:hAnsi="Arial" w:cs="Arial"/>
          <w:sz w:val="20"/>
        </w:rPr>
      </w:pPr>
      <w:r w:rsidRPr="00253810">
        <w:rPr>
          <w:rFonts w:ascii="Arial" w:hAnsi="Arial" w:cs="Arial"/>
          <w:b/>
          <w:bCs/>
          <w:sz w:val="28"/>
          <w:szCs w:val="28"/>
          <w:u w:val="single"/>
        </w:rPr>
        <w:t>Section 5: Cost Overview:</w:t>
      </w:r>
      <w:r w:rsidR="001F495A" w:rsidRPr="00253810">
        <w:rPr>
          <w:rFonts w:ascii="Arial" w:hAnsi="Arial" w:cs="Arial"/>
          <w:b/>
          <w:sz w:val="28"/>
          <w:szCs w:val="28"/>
        </w:rPr>
        <w:t xml:space="preserve"> </w:t>
      </w:r>
      <w:r w:rsidR="001F495A" w:rsidRPr="00253810">
        <w:rPr>
          <w:rFonts w:ascii="Arial" w:hAnsi="Arial" w:cs="Arial"/>
          <w:b/>
          <w:sz w:val="28"/>
          <w:szCs w:val="28"/>
        </w:rPr>
        <w:br/>
      </w:r>
    </w:p>
    <w:tbl>
      <w:tblPr>
        <w:tblStyle w:val="TableGrid"/>
        <w:tblW w:w="5356" w:type="pct"/>
        <w:tblInd w:w="0"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CellMar>
          <w:top w:w="57" w:type="dxa"/>
          <w:bottom w:w="57" w:type="dxa"/>
        </w:tblCellMar>
        <w:tblLook w:val="04A0" w:firstRow="1" w:lastRow="0" w:firstColumn="1" w:lastColumn="0" w:noHBand="0" w:noVBand="1"/>
      </w:tblPr>
      <w:tblGrid>
        <w:gridCol w:w="10016"/>
      </w:tblGrid>
      <w:tr w:rsidR="001F495A" w:rsidRPr="00253810" w14:paraId="529BAEF3" w14:textId="77777777" w:rsidTr="001F495A">
        <w:trPr>
          <w:trHeight w:val="289"/>
        </w:trPr>
        <w:tc>
          <w:tcPr>
            <w:tcW w:w="5000" w:type="pct"/>
            <w:tcBorders>
              <w:top w:val="single" w:sz="4" w:space="0" w:color="0067B9"/>
              <w:left w:val="single" w:sz="4" w:space="0" w:color="0067B9"/>
              <w:bottom w:val="single" w:sz="4" w:space="0" w:color="0067B9"/>
              <w:right w:val="single" w:sz="4" w:space="0" w:color="0067B9"/>
            </w:tcBorders>
            <w:shd w:val="clear" w:color="auto" w:fill="B6DDE8" w:themeFill="accent5" w:themeFillTint="66"/>
            <w:vAlign w:val="center"/>
            <w:hideMark/>
          </w:tcPr>
          <w:p w14:paraId="60B31E3B" w14:textId="36D4B793" w:rsidR="001F495A" w:rsidRPr="00253810" w:rsidRDefault="001F495A">
            <w:pPr>
              <w:pStyle w:val="TableHeadingCADTH"/>
              <w:rPr>
                <w:rFonts w:eastAsiaTheme="minorHAnsi" w:cs="Arial"/>
                <w:color w:val="auto"/>
                <w:sz w:val="20"/>
                <w:szCs w:val="20"/>
              </w:rPr>
            </w:pPr>
            <w:r w:rsidRPr="00253810">
              <w:rPr>
                <w:rFonts w:cs="Arial"/>
                <w:color w:val="auto"/>
                <w:sz w:val="20"/>
                <w:szCs w:val="20"/>
              </w:rPr>
              <w:t xml:space="preserve">5.1 Cost Comparison </w:t>
            </w:r>
          </w:p>
        </w:tc>
      </w:tr>
      <w:tr w:rsidR="001F495A" w:rsidRPr="00253810" w14:paraId="301D3A06" w14:textId="77777777" w:rsidTr="00253810">
        <w:trPr>
          <w:trHeight w:val="3052"/>
        </w:trPr>
        <w:tc>
          <w:tcPr>
            <w:tcW w:w="5000" w:type="pct"/>
            <w:tcBorders>
              <w:top w:val="single" w:sz="4" w:space="0" w:color="0067B9"/>
              <w:left w:val="single" w:sz="4" w:space="0" w:color="0067B9"/>
              <w:bottom w:val="single" w:sz="4" w:space="0" w:color="0067B9"/>
              <w:right w:val="single" w:sz="4" w:space="0" w:color="0067B9"/>
            </w:tcBorders>
            <w:vAlign w:val="center"/>
            <w:hideMark/>
          </w:tcPr>
          <w:p w14:paraId="3993813C" w14:textId="77777777" w:rsidR="001F495A" w:rsidRPr="00253810" w:rsidRDefault="001F495A" w:rsidP="00253810">
            <w:pPr>
              <w:pStyle w:val="Heading4"/>
              <w:numPr>
                <w:ilvl w:val="0"/>
                <w:numId w:val="0"/>
              </w:numPr>
              <w:spacing w:after="120"/>
              <w:outlineLvl w:val="3"/>
              <w:rPr>
                <w:rFonts w:ascii="Arial" w:hAnsi="Arial" w:cs="Arial"/>
                <w:b w:val="0"/>
                <w:color w:val="0067B9"/>
                <w:sz w:val="20"/>
                <w:szCs w:val="20"/>
              </w:rPr>
            </w:pPr>
            <w:r w:rsidRPr="00253810">
              <w:rPr>
                <w:rFonts w:ascii="Arial" w:hAnsi="Arial" w:cs="Arial"/>
                <w:b w:val="0"/>
                <w:color w:val="0067B9"/>
                <w:sz w:val="20"/>
                <w:szCs w:val="20"/>
              </w:rPr>
              <w:t xml:space="preserve">Table: Cost Comparison of Biosimilar and the Reference Product for </w:t>
            </w:r>
            <w:r w:rsidRPr="00DB3A7D">
              <w:rPr>
                <w:rFonts w:ascii="Arial" w:hAnsi="Arial" w:cs="Arial"/>
                <w:b w:val="0"/>
                <w:i/>
                <w:color w:val="0067B9"/>
                <w:sz w:val="20"/>
                <w:szCs w:val="20"/>
              </w:rPr>
              <w:t>&lt;Indication&gt;</w:t>
            </w:r>
            <w:r w:rsidRPr="00253810">
              <w:rPr>
                <w:rFonts w:ascii="Arial" w:hAnsi="Arial" w:cs="Arial"/>
                <w:b w:val="0"/>
                <w:color w:val="0067B9"/>
                <w:sz w:val="20"/>
                <w:szCs w:val="20"/>
                <w:vertAlign w:val="superscript"/>
              </w:rPr>
              <w:t>a</w:t>
            </w:r>
          </w:p>
          <w:tbl>
            <w:tblPr>
              <w:tblW w:w="4991" w:type="pct"/>
              <w:tblInd w:w="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2604"/>
              <w:gridCol w:w="1199"/>
              <w:gridCol w:w="1328"/>
              <w:gridCol w:w="1109"/>
              <w:gridCol w:w="1807"/>
              <w:gridCol w:w="1725"/>
            </w:tblGrid>
            <w:tr w:rsidR="001F495A" w:rsidRPr="00253810" w14:paraId="3A59883C" w14:textId="77777777" w:rsidTr="001F495A">
              <w:trPr>
                <w:trHeight w:val="204"/>
              </w:trPr>
              <w:tc>
                <w:tcPr>
                  <w:tcW w:w="1330" w:type="pct"/>
                  <w:tcBorders>
                    <w:top w:val="single" w:sz="4" w:space="0" w:color="0067B9"/>
                    <w:left w:val="single" w:sz="4" w:space="0" w:color="0067B9"/>
                    <w:bottom w:val="single" w:sz="4" w:space="0" w:color="0067B9"/>
                    <w:right w:val="single" w:sz="4" w:space="0" w:color="FFFFFF" w:themeColor="background1"/>
                  </w:tcBorders>
                  <w:shd w:val="clear" w:color="auto" w:fill="B6DDE8" w:themeFill="accent5" w:themeFillTint="66"/>
                  <w:noWrap/>
                  <w:tcMar>
                    <w:top w:w="14" w:type="dxa"/>
                    <w:left w:w="115" w:type="dxa"/>
                    <w:bottom w:w="14" w:type="dxa"/>
                    <w:right w:w="115" w:type="dxa"/>
                  </w:tcMar>
                  <w:hideMark/>
                </w:tcPr>
                <w:p w14:paraId="6AD1B648" w14:textId="77777777" w:rsidR="001F495A" w:rsidRPr="00253810" w:rsidRDefault="001F495A" w:rsidP="00253810">
                  <w:pPr>
                    <w:rPr>
                      <w:rFonts w:ascii="Arial" w:hAnsi="Arial" w:cs="Arial"/>
                      <w:b/>
                      <w:bCs/>
                      <w:sz w:val="20"/>
                    </w:rPr>
                  </w:pPr>
                  <w:r w:rsidRPr="00253810">
                    <w:rPr>
                      <w:rFonts w:ascii="Arial" w:hAnsi="Arial" w:cs="Arial"/>
                      <w:b/>
                      <w:bCs/>
                      <w:sz w:val="20"/>
                    </w:rPr>
                    <w:t>Drug / Comparator</w:t>
                  </w:r>
                </w:p>
              </w:tc>
              <w:tc>
                <w:tcPr>
                  <w:tcW w:w="614" w:type="pct"/>
                  <w:tcBorders>
                    <w:top w:val="single" w:sz="4" w:space="0" w:color="0067B9"/>
                    <w:left w:val="single" w:sz="4" w:space="0" w:color="FFFFFF" w:themeColor="background1"/>
                    <w:bottom w:val="single" w:sz="4" w:space="0" w:color="0067B9"/>
                    <w:right w:val="single" w:sz="4" w:space="0" w:color="FFFFFF" w:themeColor="background1"/>
                  </w:tcBorders>
                  <w:shd w:val="clear" w:color="auto" w:fill="B6DDE8" w:themeFill="accent5" w:themeFillTint="66"/>
                  <w:noWrap/>
                  <w:tcMar>
                    <w:top w:w="14" w:type="dxa"/>
                    <w:left w:w="115" w:type="dxa"/>
                    <w:bottom w:w="14" w:type="dxa"/>
                    <w:right w:w="115" w:type="dxa"/>
                  </w:tcMar>
                  <w:hideMark/>
                </w:tcPr>
                <w:p w14:paraId="0A4AE00C" w14:textId="77777777" w:rsidR="001F495A" w:rsidRPr="00253810" w:rsidRDefault="001F495A" w:rsidP="00253810">
                  <w:pPr>
                    <w:rPr>
                      <w:rFonts w:ascii="Arial" w:hAnsi="Arial" w:cs="Arial"/>
                      <w:b/>
                      <w:bCs/>
                      <w:sz w:val="20"/>
                    </w:rPr>
                  </w:pPr>
                  <w:r w:rsidRPr="00253810">
                    <w:rPr>
                      <w:rFonts w:ascii="Arial" w:hAnsi="Arial" w:cs="Arial"/>
                      <w:b/>
                      <w:bCs/>
                      <w:sz w:val="20"/>
                    </w:rPr>
                    <w:t>Strength</w:t>
                  </w:r>
                </w:p>
              </w:tc>
              <w:tc>
                <w:tcPr>
                  <w:tcW w:w="680" w:type="pct"/>
                  <w:tcBorders>
                    <w:top w:val="single" w:sz="4" w:space="0" w:color="0067B9"/>
                    <w:left w:val="single" w:sz="4" w:space="0" w:color="FFFFFF" w:themeColor="background1"/>
                    <w:bottom w:val="single" w:sz="4" w:space="0" w:color="0067B9"/>
                    <w:right w:val="single" w:sz="4" w:space="0" w:color="FFFFFF" w:themeColor="background1"/>
                  </w:tcBorders>
                  <w:shd w:val="clear" w:color="auto" w:fill="B6DDE8" w:themeFill="accent5" w:themeFillTint="66"/>
                  <w:tcMar>
                    <w:top w:w="14" w:type="dxa"/>
                    <w:left w:w="115" w:type="dxa"/>
                    <w:bottom w:w="14" w:type="dxa"/>
                    <w:right w:w="115" w:type="dxa"/>
                  </w:tcMar>
                  <w:hideMark/>
                </w:tcPr>
                <w:p w14:paraId="7581D172" w14:textId="77777777" w:rsidR="001F495A" w:rsidRPr="00253810" w:rsidRDefault="001F495A" w:rsidP="00253810">
                  <w:pPr>
                    <w:rPr>
                      <w:rFonts w:ascii="Arial" w:hAnsi="Arial" w:cs="Arial"/>
                      <w:b/>
                      <w:bCs/>
                      <w:sz w:val="20"/>
                    </w:rPr>
                  </w:pPr>
                  <w:r w:rsidRPr="00253810">
                    <w:rPr>
                      <w:rFonts w:ascii="Arial" w:hAnsi="Arial" w:cs="Arial"/>
                      <w:b/>
                      <w:bCs/>
                      <w:sz w:val="20"/>
                    </w:rPr>
                    <w:t>Dosage Form</w:t>
                  </w:r>
                </w:p>
              </w:tc>
              <w:tc>
                <w:tcPr>
                  <w:tcW w:w="568" w:type="pct"/>
                  <w:tcBorders>
                    <w:top w:val="single" w:sz="4" w:space="0" w:color="0067B9"/>
                    <w:left w:val="single" w:sz="4" w:space="0" w:color="FFFFFF" w:themeColor="background1"/>
                    <w:bottom w:val="single" w:sz="4" w:space="0" w:color="0067B9"/>
                    <w:right w:val="single" w:sz="4" w:space="0" w:color="FFFFFF" w:themeColor="background1"/>
                  </w:tcBorders>
                  <w:shd w:val="clear" w:color="auto" w:fill="B6DDE8" w:themeFill="accent5" w:themeFillTint="66"/>
                  <w:tcMar>
                    <w:top w:w="14" w:type="dxa"/>
                    <w:left w:w="115" w:type="dxa"/>
                    <w:bottom w:w="14" w:type="dxa"/>
                    <w:right w:w="115" w:type="dxa"/>
                  </w:tcMar>
                  <w:hideMark/>
                </w:tcPr>
                <w:p w14:paraId="104CFF3F" w14:textId="77777777" w:rsidR="001F495A" w:rsidRPr="00253810" w:rsidRDefault="001F495A" w:rsidP="00253810">
                  <w:pPr>
                    <w:rPr>
                      <w:rFonts w:ascii="Arial" w:hAnsi="Arial" w:cs="Arial"/>
                      <w:b/>
                      <w:bCs/>
                      <w:sz w:val="20"/>
                    </w:rPr>
                  </w:pPr>
                  <w:r w:rsidRPr="00253810">
                    <w:rPr>
                      <w:rFonts w:ascii="Arial" w:hAnsi="Arial" w:cs="Arial"/>
                      <w:b/>
                      <w:bCs/>
                      <w:sz w:val="20"/>
                    </w:rPr>
                    <w:t>Price ($)</w:t>
                  </w:r>
                  <w:r w:rsidRPr="00253810">
                    <w:rPr>
                      <w:rFonts w:ascii="Arial" w:hAnsi="Arial" w:cs="Arial"/>
                      <w:b/>
                      <w:bCs/>
                      <w:sz w:val="20"/>
                      <w:vertAlign w:val="superscript"/>
                    </w:rPr>
                    <w:t>c</w:t>
                  </w:r>
                </w:p>
              </w:tc>
              <w:tc>
                <w:tcPr>
                  <w:tcW w:w="925" w:type="pct"/>
                  <w:tcBorders>
                    <w:top w:val="single" w:sz="4" w:space="0" w:color="0067B9"/>
                    <w:left w:val="single" w:sz="4" w:space="0" w:color="FFFFFF" w:themeColor="background1"/>
                    <w:bottom w:val="single" w:sz="4" w:space="0" w:color="0067B9"/>
                    <w:right w:val="single" w:sz="4" w:space="0" w:color="FFFFFF" w:themeColor="background1"/>
                  </w:tcBorders>
                  <w:shd w:val="clear" w:color="auto" w:fill="B6DDE8" w:themeFill="accent5" w:themeFillTint="66"/>
                  <w:tcMar>
                    <w:top w:w="14" w:type="dxa"/>
                    <w:left w:w="115" w:type="dxa"/>
                    <w:bottom w:w="14" w:type="dxa"/>
                    <w:right w:w="115" w:type="dxa"/>
                  </w:tcMar>
                  <w:hideMark/>
                </w:tcPr>
                <w:p w14:paraId="74E8DF09" w14:textId="77777777" w:rsidR="001F495A" w:rsidRPr="00253810" w:rsidRDefault="001F495A" w:rsidP="00253810">
                  <w:pPr>
                    <w:rPr>
                      <w:rFonts w:ascii="Arial" w:hAnsi="Arial" w:cs="Arial"/>
                      <w:b/>
                      <w:bCs/>
                      <w:sz w:val="20"/>
                    </w:rPr>
                  </w:pPr>
                  <w:r w:rsidRPr="00253810">
                    <w:rPr>
                      <w:rFonts w:ascii="Arial" w:hAnsi="Arial" w:cs="Arial"/>
                      <w:b/>
                      <w:bCs/>
                      <w:sz w:val="20"/>
                    </w:rPr>
                    <w:t>Recommended</w:t>
                  </w:r>
                </w:p>
                <w:p w14:paraId="24C16398" w14:textId="77777777" w:rsidR="001F495A" w:rsidRPr="00253810" w:rsidRDefault="001F495A" w:rsidP="00253810">
                  <w:pPr>
                    <w:rPr>
                      <w:rFonts w:ascii="Arial" w:hAnsi="Arial" w:cs="Arial"/>
                      <w:b/>
                      <w:bCs/>
                      <w:sz w:val="20"/>
                    </w:rPr>
                  </w:pPr>
                  <w:r w:rsidRPr="00253810">
                    <w:rPr>
                      <w:rFonts w:ascii="Arial" w:hAnsi="Arial" w:cs="Arial"/>
                      <w:b/>
                      <w:bCs/>
                      <w:sz w:val="20"/>
                    </w:rPr>
                    <w:t>Dose</w:t>
                  </w:r>
                  <w:r w:rsidRPr="00253810">
                    <w:rPr>
                      <w:rFonts w:ascii="Arial" w:hAnsi="Arial" w:cs="Arial"/>
                      <w:b/>
                      <w:bCs/>
                      <w:sz w:val="20"/>
                      <w:vertAlign w:val="superscript"/>
                    </w:rPr>
                    <w:t>d</w:t>
                  </w:r>
                </w:p>
              </w:tc>
              <w:tc>
                <w:tcPr>
                  <w:tcW w:w="882" w:type="pct"/>
                  <w:tcBorders>
                    <w:top w:val="single" w:sz="4" w:space="0" w:color="0067B9"/>
                    <w:left w:val="single" w:sz="4" w:space="0" w:color="FFFFFF" w:themeColor="background1"/>
                    <w:bottom w:val="single" w:sz="4" w:space="0" w:color="0067B9"/>
                    <w:right w:val="single" w:sz="4" w:space="0" w:color="0067B9"/>
                  </w:tcBorders>
                  <w:shd w:val="clear" w:color="auto" w:fill="B6DDE8" w:themeFill="accent5" w:themeFillTint="66"/>
                  <w:tcMar>
                    <w:top w:w="14" w:type="dxa"/>
                    <w:left w:w="115" w:type="dxa"/>
                    <w:bottom w:w="14" w:type="dxa"/>
                    <w:right w:w="115" w:type="dxa"/>
                  </w:tcMar>
                  <w:hideMark/>
                </w:tcPr>
                <w:p w14:paraId="2A16737F" w14:textId="77777777" w:rsidR="001F495A" w:rsidRPr="00253810" w:rsidRDefault="001F495A" w:rsidP="00253810">
                  <w:pPr>
                    <w:rPr>
                      <w:rFonts w:ascii="Arial" w:hAnsi="Arial" w:cs="Arial"/>
                      <w:b/>
                      <w:bCs/>
                      <w:sz w:val="20"/>
                    </w:rPr>
                  </w:pPr>
                  <w:r w:rsidRPr="00253810">
                    <w:rPr>
                      <w:rFonts w:ascii="Arial" w:hAnsi="Arial" w:cs="Arial"/>
                      <w:b/>
                      <w:bCs/>
                      <w:sz w:val="20"/>
                    </w:rPr>
                    <w:t xml:space="preserve">Average </w:t>
                  </w:r>
                  <w:r w:rsidR="00A76528" w:rsidRPr="00253810">
                    <w:rPr>
                      <w:rFonts w:ascii="Arial" w:hAnsi="Arial" w:cs="Arial"/>
                      <w:b/>
                      <w:bCs/>
                      <w:sz w:val="20"/>
                    </w:rPr>
                    <w:t xml:space="preserve">Monthly </w:t>
                  </w:r>
                  <w:r w:rsidRPr="00253810">
                    <w:rPr>
                      <w:rFonts w:ascii="Arial" w:hAnsi="Arial" w:cs="Arial"/>
                      <w:b/>
                      <w:bCs/>
                      <w:sz w:val="20"/>
                    </w:rPr>
                    <w:t>Drug Cost ($)</w:t>
                  </w:r>
                </w:p>
              </w:tc>
            </w:tr>
            <w:tr w:rsidR="001F495A" w:rsidRPr="00253810" w14:paraId="0E4E08F2" w14:textId="77777777" w:rsidTr="001F495A">
              <w:trPr>
                <w:trHeight w:val="99"/>
              </w:trPr>
              <w:tc>
                <w:tcPr>
                  <w:tcW w:w="5000" w:type="pct"/>
                  <w:gridSpan w:val="6"/>
                  <w:tcBorders>
                    <w:top w:val="single" w:sz="4" w:space="0" w:color="0067B9"/>
                    <w:left w:val="single" w:sz="4" w:space="0" w:color="0067B9"/>
                    <w:bottom w:val="single" w:sz="4" w:space="0" w:color="0067B9"/>
                    <w:right w:val="single" w:sz="4" w:space="0" w:color="0067B9"/>
                  </w:tcBorders>
                  <w:shd w:val="clear" w:color="auto" w:fill="D9D9D9" w:themeFill="background1" w:themeFillShade="D9"/>
                  <w:noWrap/>
                  <w:tcMar>
                    <w:top w:w="14" w:type="dxa"/>
                    <w:left w:w="115" w:type="dxa"/>
                    <w:bottom w:w="14" w:type="dxa"/>
                    <w:right w:w="115" w:type="dxa"/>
                  </w:tcMar>
                  <w:hideMark/>
                </w:tcPr>
                <w:p w14:paraId="17CC2903" w14:textId="77777777" w:rsidR="001F495A" w:rsidRPr="00253810" w:rsidRDefault="001F495A" w:rsidP="00253810">
                  <w:pPr>
                    <w:rPr>
                      <w:rFonts w:ascii="Arial" w:hAnsi="Arial" w:cs="Arial"/>
                      <w:b/>
                      <w:sz w:val="20"/>
                    </w:rPr>
                  </w:pPr>
                  <w:r w:rsidRPr="00253810">
                    <w:rPr>
                      <w:rFonts w:ascii="Arial" w:hAnsi="Arial" w:cs="Arial"/>
                      <w:b/>
                      <w:sz w:val="20"/>
                    </w:rPr>
                    <w:t>Canadian Costs</w:t>
                  </w:r>
                </w:p>
              </w:tc>
            </w:tr>
            <w:tr w:rsidR="001F495A" w:rsidRPr="00253810" w14:paraId="5A443AFE" w14:textId="77777777" w:rsidTr="001F495A">
              <w:trPr>
                <w:trHeight w:val="46"/>
              </w:trPr>
              <w:tc>
                <w:tcPr>
                  <w:tcW w:w="1330" w:type="pct"/>
                  <w:tcBorders>
                    <w:top w:val="single" w:sz="4" w:space="0" w:color="0067B9"/>
                    <w:left w:val="single" w:sz="4" w:space="0" w:color="0067B9"/>
                    <w:bottom w:val="single" w:sz="4" w:space="0" w:color="0067B9"/>
                    <w:right w:val="single" w:sz="4" w:space="0" w:color="0067B9"/>
                  </w:tcBorders>
                  <w:noWrap/>
                  <w:tcMar>
                    <w:top w:w="14" w:type="dxa"/>
                    <w:left w:w="115" w:type="dxa"/>
                    <w:bottom w:w="14" w:type="dxa"/>
                    <w:right w:w="115" w:type="dxa"/>
                  </w:tcMar>
                  <w:hideMark/>
                </w:tcPr>
                <w:p w14:paraId="62B9EFDF" w14:textId="7927C240" w:rsidR="001F495A" w:rsidRPr="00253810" w:rsidRDefault="00DB3A7D" w:rsidP="00253810">
                  <w:pPr>
                    <w:rPr>
                      <w:rFonts w:ascii="Arial" w:hAnsi="Arial" w:cs="Arial"/>
                      <w:sz w:val="20"/>
                    </w:rPr>
                  </w:pPr>
                  <w:r>
                    <w:rPr>
                      <w:rFonts w:ascii="Arial" w:hAnsi="Arial" w:cs="Arial"/>
                      <w:sz w:val="20"/>
                    </w:rPr>
                    <w:t>&lt;</w:t>
                  </w:r>
                  <w:r w:rsidR="001F495A" w:rsidRPr="00DB3A7D">
                    <w:rPr>
                      <w:rFonts w:ascii="Arial" w:hAnsi="Arial" w:cs="Arial"/>
                      <w:i/>
                      <w:sz w:val="20"/>
                    </w:rPr>
                    <w:t>Biosimilar under review</w:t>
                  </w:r>
                  <w:r>
                    <w:rPr>
                      <w:rFonts w:ascii="Arial" w:hAnsi="Arial" w:cs="Arial"/>
                      <w:sz w:val="20"/>
                    </w:rPr>
                    <w:t>&gt;</w:t>
                  </w:r>
                  <w:r w:rsidR="001F495A" w:rsidRPr="00253810">
                    <w:rPr>
                      <w:rFonts w:ascii="Arial" w:hAnsi="Arial" w:cs="Arial"/>
                      <w:sz w:val="20"/>
                      <w:vertAlign w:val="superscript"/>
                    </w:rPr>
                    <w:t>b</w:t>
                  </w:r>
                </w:p>
              </w:tc>
              <w:tc>
                <w:tcPr>
                  <w:tcW w:w="614" w:type="pct"/>
                  <w:tcBorders>
                    <w:top w:val="single" w:sz="4" w:space="0" w:color="0067B9"/>
                    <w:left w:val="single" w:sz="4" w:space="0" w:color="0067B9"/>
                    <w:bottom w:val="single" w:sz="4" w:space="0" w:color="0067B9"/>
                    <w:right w:val="single" w:sz="4" w:space="0" w:color="0067B9"/>
                  </w:tcBorders>
                  <w:noWrap/>
                  <w:tcMar>
                    <w:top w:w="14" w:type="dxa"/>
                    <w:left w:w="115" w:type="dxa"/>
                    <w:bottom w:w="14" w:type="dxa"/>
                    <w:right w:w="115" w:type="dxa"/>
                  </w:tcMar>
                </w:tcPr>
                <w:p w14:paraId="1234348D" w14:textId="77777777" w:rsidR="001F495A" w:rsidRPr="00253810" w:rsidRDefault="001F495A" w:rsidP="00253810">
                  <w:pPr>
                    <w:rPr>
                      <w:rFonts w:ascii="Arial" w:hAnsi="Arial" w:cs="Arial"/>
                      <w:sz w:val="20"/>
                    </w:rPr>
                  </w:pPr>
                </w:p>
              </w:tc>
              <w:tc>
                <w:tcPr>
                  <w:tcW w:w="680" w:type="pct"/>
                  <w:tcBorders>
                    <w:top w:val="single" w:sz="4" w:space="0" w:color="0067B9"/>
                    <w:left w:val="single" w:sz="4" w:space="0" w:color="0067B9"/>
                    <w:bottom w:val="single" w:sz="4" w:space="0" w:color="0067B9"/>
                    <w:right w:val="single" w:sz="4" w:space="0" w:color="0067B9"/>
                  </w:tcBorders>
                  <w:noWrap/>
                  <w:tcMar>
                    <w:top w:w="14" w:type="dxa"/>
                    <w:left w:w="115" w:type="dxa"/>
                    <w:bottom w:w="14" w:type="dxa"/>
                    <w:right w:w="115" w:type="dxa"/>
                  </w:tcMar>
                </w:tcPr>
                <w:p w14:paraId="77D0C655" w14:textId="77777777" w:rsidR="001F495A" w:rsidRPr="00253810" w:rsidRDefault="001F495A" w:rsidP="00253810">
                  <w:pPr>
                    <w:rPr>
                      <w:rFonts w:ascii="Arial" w:hAnsi="Arial" w:cs="Arial"/>
                      <w:b/>
                      <w:sz w:val="20"/>
                    </w:rPr>
                  </w:pPr>
                </w:p>
              </w:tc>
              <w:tc>
                <w:tcPr>
                  <w:tcW w:w="568" w:type="pct"/>
                  <w:tcBorders>
                    <w:top w:val="single" w:sz="4" w:space="0" w:color="0067B9"/>
                    <w:left w:val="single" w:sz="4" w:space="0" w:color="0067B9"/>
                    <w:bottom w:val="single" w:sz="4" w:space="0" w:color="0067B9"/>
                    <w:right w:val="single" w:sz="4" w:space="0" w:color="0067B9"/>
                  </w:tcBorders>
                  <w:noWrap/>
                  <w:tcMar>
                    <w:top w:w="14" w:type="dxa"/>
                    <w:left w:w="115" w:type="dxa"/>
                    <w:bottom w:w="14" w:type="dxa"/>
                    <w:right w:w="115" w:type="dxa"/>
                  </w:tcMar>
                  <w:hideMark/>
                </w:tcPr>
                <w:p w14:paraId="1F55A52A" w14:textId="77777777" w:rsidR="001F495A" w:rsidRPr="00253810" w:rsidRDefault="001F495A" w:rsidP="00253810">
                  <w:pPr>
                    <w:rPr>
                      <w:rFonts w:ascii="Arial" w:hAnsi="Arial" w:cs="Arial"/>
                      <w:sz w:val="20"/>
                    </w:rPr>
                  </w:pPr>
                  <w:r w:rsidRPr="00253810">
                    <w:rPr>
                      <w:rFonts w:ascii="Arial" w:hAnsi="Arial" w:cs="Arial"/>
                      <w:sz w:val="20"/>
                    </w:rPr>
                    <w:t>$X.XXXX</w:t>
                  </w:r>
                </w:p>
              </w:tc>
              <w:tc>
                <w:tcPr>
                  <w:tcW w:w="925" w:type="pct"/>
                  <w:tcBorders>
                    <w:top w:val="single" w:sz="4" w:space="0" w:color="0067B9"/>
                    <w:left w:val="single" w:sz="4" w:space="0" w:color="0067B9"/>
                    <w:bottom w:val="single" w:sz="4" w:space="0" w:color="0067B9"/>
                    <w:right w:val="single" w:sz="4" w:space="0" w:color="0067B9"/>
                  </w:tcBorders>
                  <w:noWrap/>
                  <w:tcMar>
                    <w:top w:w="14" w:type="dxa"/>
                    <w:left w:w="115" w:type="dxa"/>
                    <w:bottom w:w="14" w:type="dxa"/>
                    <w:right w:w="115" w:type="dxa"/>
                  </w:tcMar>
                </w:tcPr>
                <w:p w14:paraId="33AE0085" w14:textId="77777777" w:rsidR="001F495A" w:rsidRPr="00253810" w:rsidRDefault="001F495A" w:rsidP="00253810">
                  <w:pPr>
                    <w:rPr>
                      <w:rFonts w:ascii="Arial" w:hAnsi="Arial" w:cs="Arial"/>
                      <w:b/>
                      <w:sz w:val="20"/>
                    </w:rPr>
                  </w:pPr>
                </w:p>
              </w:tc>
              <w:tc>
                <w:tcPr>
                  <w:tcW w:w="882"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3556B400" w14:textId="77777777" w:rsidR="001F495A" w:rsidRPr="00253810" w:rsidRDefault="001F495A" w:rsidP="00253810">
                  <w:pPr>
                    <w:rPr>
                      <w:rFonts w:ascii="Arial" w:hAnsi="Arial" w:cs="Arial"/>
                      <w:sz w:val="20"/>
                    </w:rPr>
                  </w:pPr>
                </w:p>
              </w:tc>
            </w:tr>
            <w:tr w:rsidR="001F495A" w:rsidRPr="00253810" w14:paraId="751157DA" w14:textId="77777777" w:rsidTr="001F495A">
              <w:trPr>
                <w:trHeight w:val="172"/>
              </w:trPr>
              <w:tc>
                <w:tcPr>
                  <w:tcW w:w="1330" w:type="pct"/>
                  <w:tcBorders>
                    <w:top w:val="single" w:sz="4" w:space="0" w:color="0067B9"/>
                    <w:left w:val="single" w:sz="4" w:space="0" w:color="0067B9"/>
                    <w:bottom w:val="single" w:sz="4" w:space="0" w:color="0067B9"/>
                    <w:right w:val="single" w:sz="4" w:space="0" w:color="0067B9"/>
                  </w:tcBorders>
                  <w:noWrap/>
                  <w:tcMar>
                    <w:top w:w="14" w:type="dxa"/>
                    <w:left w:w="115" w:type="dxa"/>
                    <w:bottom w:w="14" w:type="dxa"/>
                    <w:right w:w="115" w:type="dxa"/>
                  </w:tcMar>
                  <w:hideMark/>
                </w:tcPr>
                <w:p w14:paraId="0697F7B2" w14:textId="04230CFE" w:rsidR="001F495A" w:rsidRPr="00253810" w:rsidRDefault="00DB3A7D" w:rsidP="00253810">
                  <w:pPr>
                    <w:rPr>
                      <w:rFonts w:ascii="Arial" w:hAnsi="Arial" w:cs="Arial"/>
                      <w:sz w:val="20"/>
                    </w:rPr>
                  </w:pPr>
                  <w:r w:rsidRPr="00DB3A7D">
                    <w:rPr>
                      <w:rFonts w:ascii="Arial" w:hAnsi="Arial" w:cs="Arial"/>
                      <w:i/>
                      <w:sz w:val="20"/>
                    </w:rPr>
                    <w:t>&lt;</w:t>
                  </w:r>
                  <w:r w:rsidR="001F495A" w:rsidRPr="00DB3A7D">
                    <w:rPr>
                      <w:rFonts w:ascii="Arial" w:hAnsi="Arial" w:cs="Arial"/>
                      <w:i/>
                      <w:sz w:val="20"/>
                    </w:rPr>
                    <w:t>Reference product</w:t>
                  </w:r>
                  <w:r>
                    <w:rPr>
                      <w:rFonts w:ascii="Arial" w:hAnsi="Arial" w:cs="Arial"/>
                      <w:sz w:val="20"/>
                    </w:rPr>
                    <w:t>&gt;</w:t>
                  </w:r>
                  <w:r w:rsidR="001F495A" w:rsidRPr="00253810">
                    <w:rPr>
                      <w:rFonts w:ascii="Arial" w:hAnsi="Arial" w:cs="Arial"/>
                      <w:sz w:val="20"/>
                      <w:vertAlign w:val="superscript"/>
                    </w:rPr>
                    <w:t>b</w:t>
                  </w:r>
                </w:p>
              </w:tc>
              <w:tc>
                <w:tcPr>
                  <w:tcW w:w="614" w:type="pct"/>
                  <w:tcBorders>
                    <w:top w:val="single" w:sz="4" w:space="0" w:color="0067B9"/>
                    <w:left w:val="single" w:sz="4" w:space="0" w:color="0067B9"/>
                    <w:bottom w:val="single" w:sz="4" w:space="0" w:color="0067B9"/>
                    <w:right w:val="single" w:sz="4" w:space="0" w:color="0067B9"/>
                  </w:tcBorders>
                  <w:noWrap/>
                  <w:tcMar>
                    <w:top w:w="14" w:type="dxa"/>
                    <w:left w:w="115" w:type="dxa"/>
                    <w:bottom w:w="14" w:type="dxa"/>
                    <w:right w:w="115" w:type="dxa"/>
                  </w:tcMar>
                </w:tcPr>
                <w:p w14:paraId="0F061DD7" w14:textId="77777777" w:rsidR="001F495A" w:rsidRPr="00253810" w:rsidRDefault="001F495A" w:rsidP="00253810">
                  <w:pPr>
                    <w:rPr>
                      <w:rFonts w:ascii="Arial" w:hAnsi="Arial" w:cs="Arial"/>
                      <w:sz w:val="20"/>
                    </w:rPr>
                  </w:pPr>
                </w:p>
              </w:tc>
              <w:tc>
                <w:tcPr>
                  <w:tcW w:w="680" w:type="pct"/>
                  <w:tcBorders>
                    <w:top w:val="single" w:sz="4" w:space="0" w:color="0067B9"/>
                    <w:left w:val="single" w:sz="4" w:space="0" w:color="0067B9"/>
                    <w:bottom w:val="single" w:sz="4" w:space="0" w:color="0067B9"/>
                    <w:right w:val="single" w:sz="4" w:space="0" w:color="0067B9"/>
                  </w:tcBorders>
                  <w:noWrap/>
                  <w:tcMar>
                    <w:top w:w="14" w:type="dxa"/>
                    <w:left w:w="115" w:type="dxa"/>
                    <w:bottom w:w="14" w:type="dxa"/>
                    <w:right w:w="115" w:type="dxa"/>
                  </w:tcMar>
                </w:tcPr>
                <w:p w14:paraId="78B38117" w14:textId="77777777" w:rsidR="001F495A" w:rsidRPr="00253810" w:rsidRDefault="001F495A" w:rsidP="00253810">
                  <w:pPr>
                    <w:rPr>
                      <w:rFonts w:ascii="Arial" w:hAnsi="Arial" w:cs="Arial"/>
                      <w:sz w:val="20"/>
                    </w:rPr>
                  </w:pPr>
                </w:p>
              </w:tc>
              <w:tc>
                <w:tcPr>
                  <w:tcW w:w="568" w:type="pct"/>
                  <w:tcBorders>
                    <w:top w:val="single" w:sz="4" w:space="0" w:color="0067B9"/>
                    <w:left w:val="single" w:sz="4" w:space="0" w:color="0067B9"/>
                    <w:bottom w:val="single" w:sz="4" w:space="0" w:color="0067B9"/>
                    <w:right w:val="single" w:sz="4" w:space="0" w:color="0067B9"/>
                  </w:tcBorders>
                  <w:noWrap/>
                  <w:tcMar>
                    <w:top w:w="14" w:type="dxa"/>
                    <w:left w:w="115" w:type="dxa"/>
                    <w:bottom w:w="14" w:type="dxa"/>
                    <w:right w:w="115" w:type="dxa"/>
                  </w:tcMar>
                  <w:hideMark/>
                </w:tcPr>
                <w:p w14:paraId="196C5435" w14:textId="77777777" w:rsidR="001F495A" w:rsidRPr="00253810" w:rsidRDefault="001F495A" w:rsidP="00253810">
                  <w:pPr>
                    <w:rPr>
                      <w:rFonts w:ascii="Arial" w:hAnsi="Arial" w:cs="Arial"/>
                      <w:sz w:val="20"/>
                    </w:rPr>
                  </w:pPr>
                  <w:r w:rsidRPr="00253810">
                    <w:rPr>
                      <w:rFonts w:ascii="Arial" w:hAnsi="Arial" w:cs="Arial"/>
                      <w:sz w:val="20"/>
                    </w:rPr>
                    <w:t>$X.XXXX</w:t>
                  </w:r>
                </w:p>
              </w:tc>
              <w:tc>
                <w:tcPr>
                  <w:tcW w:w="925" w:type="pct"/>
                  <w:tcBorders>
                    <w:top w:val="single" w:sz="4" w:space="0" w:color="0067B9"/>
                    <w:left w:val="single" w:sz="4" w:space="0" w:color="0067B9"/>
                    <w:bottom w:val="single" w:sz="4" w:space="0" w:color="0067B9"/>
                    <w:right w:val="single" w:sz="4" w:space="0" w:color="0067B9"/>
                  </w:tcBorders>
                  <w:noWrap/>
                  <w:tcMar>
                    <w:top w:w="14" w:type="dxa"/>
                    <w:left w:w="115" w:type="dxa"/>
                    <w:bottom w:w="14" w:type="dxa"/>
                    <w:right w:w="115" w:type="dxa"/>
                  </w:tcMar>
                </w:tcPr>
                <w:p w14:paraId="6BE72AAD" w14:textId="77777777" w:rsidR="001F495A" w:rsidRPr="00253810" w:rsidRDefault="001F495A" w:rsidP="00253810">
                  <w:pPr>
                    <w:rPr>
                      <w:rFonts w:ascii="Arial" w:hAnsi="Arial" w:cs="Arial"/>
                      <w:sz w:val="20"/>
                    </w:rPr>
                  </w:pPr>
                </w:p>
              </w:tc>
              <w:tc>
                <w:tcPr>
                  <w:tcW w:w="882"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1E5D1C3F" w14:textId="77777777" w:rsidR="001F495A" w:rsidRPr="00253810" w:rsidRDefault="001F495A" w:rsidP="00253810">
                  <w:pPr>
                    <w:rPr>
                      <w:rFonts w:ascii="Arial" w:hAnsi="Arial" w:cs="Arial"/>
                      <w:sz w:val="20"/>
                    </w:rPr>
                  </w:pPr>
                </w:p>
              </w:tc>
            </w:tr>
            <w:tr w:rsidR="001F495A" w:rsidRPr="00253810" w14:paraId="42948A29" w14:textId="77777777" w:rsidTr="001F495A">
              <w:trPr>
                <w:trHeight w:val="46"/>
              </w:trPr>
              <w:tc>
                <w:tcPr>
                  <w:tcW w:w="1330" w:type="pct"/>
                  <w:tcBorders>
                    <w:top w:val="single" w:sz="4" w:space="0" w:color="0067B9"/>
                    <w:left w:val="single" w:sz="4" w:space="0" w:color="0067B9"/>
                    <w:bottom w:val="single" w:sz="4" w:space="0" w:color="0067B9"/>
                    <w:right w:val="single" w:sz="4" w:space="0" w:color="0067B9"/>
                  </w:tcBorders>
                  <w:noWrap/>
                  <w:tcMar>
                    <w:top w:w="14" w:type="dxa"/>
                    <w:left w:w="115" w:type="dxa"/>
                    <w:bottom w:w="14" w:type="dxa"/>
                    <w:right w:w="115" w:type="dxa"/>
                  </w:tcMar>
                  <w:hideMark/>
                </w:tcPr>
                <w:p w14:paraId="35644487" w14:textId="1AE3E3CB" w:rsidR="001F495A" w:rsidRPr="00DB3A7D" w:rsidRDefault="00DB3A7D" w:rsidP="00253810">
                  <w:pPr>
                    <w:rPr>
                      <w:rFonts w:ascii="Arial" w:hAnsi="Arial" w:cs="Arial"/>
                      <w:i/>
                      <w:sz w:val="20"/>
                    </w:rPr>
                  </w:pPr>
                  <w:r w:rsidRPr="00DB3A7D">
                    <w:rPr>
                      <w:rFonts w:ascii="Arial" w:hAnsi="Arial" w:cs="Arial"/>
                      <w:i/>
                      <w:sz w:val="20"/>
                    </w:rPr>
                    <w:t>&lt;</w:t>
                  </w:r>
                  <w:r w:rsidR="001F495A" w:rsidRPr="00DB3A7D">
                    <w:rPr>
                      <w:rFonts w:ascii="Arial" w:hAnsi="Arial" w:cs="Arial"/>
                      <w:i/>
                      <w:sz w:val="20"/>
                    </w:rPr>
                    <w:t>Other Biosimilars</w:t>
                  </w:r>
                  <w:r w:rsidRPr="00DB3A7D">
                    <w:rPr>
                      <w:rFonts w:ascii="Arial" w:hAnsi="Arial" w:cs="Arial"/>
                      <w:i/>
                      <w:sz w:val="20"/>
                    </w:rPr>
                    <w:t>&gt;</w:t>
                  </w:r>
                </w:p>
              </w:tc>
              <w:tc>
                <w:tcPr>
                  <w:tcW w:w="614" w:type="pct"/>
                  <w:tcBorders>
                    <w:top w:val="single" w:sz="4" w:space="0" w:color="0067B9"/>
                    <w:left w:val="single" w:sz="4" w:space="0" w:color="0067B9"/>
                    <w:bottom w:val="single" w:sz="4" w:space="0" w:color="0067B9"/>
                    <w:right w:val="single" w:sz="4" w:space="0" w:color="0067B9"/>
                  </w:tcBorders>
                  <w:noWrap/>
                  <w:tcMar>
                    <w:top w:w="14" w:type="dxa"/>
                    <w:left w:w="115" w:type="dxa"/>
                    <w:bottom w:w="14" w:type="dxa"/>
                    <w:right w:w="115" w:type="dxa"/>
                  </w:tcMar>
                </w:tcPr>
                <w:p w14:paraId="62A5AC1C" w14:textId="77777777" w:rsidR="001F495A" w:rsidRPr="00253810" w:rsidRDefault="001F495A" w:rsidP="00253810">
                  <w:pPr>
                    <w:rPr>
                      <w:rFonts w:ascii="Arial" w:hAnsi="Arial" w:cs="Arial"/>
                      <w:sz w:val="20"/>
                    </w:rPr>
                  </w:pPr>
                </w:p>
              </w:tc>
              <w:tc>
                <w:tcPr>
                  <w:tcW w:w="680" w:type="pct"/>
                  <w:tcBorders>
                    <w:top w:val="single" w:sz="4" w:space="0" w:color="0067B9"/>
                    <w:left w:val="single" w:sz="4" w:space="0" w:color="0067B9"/>
                    <w:bottom w:val="single" w:sz="4" w:space="0" w:color="0067B9"/>
                    <w:right w:val="single" w:sz="4" w:space="0" w:color="0067B9"/>
                  </w:tcBorders>
                  <w:noWrap/>
                  <w:tcMar>
                    <w:top w:w="14" w:type="dxa"/>
                    <w:left w:w="115" w:type="dxa"/>
                    <w:bottom w:w="14" w:type="dxa"/>
                    <w:right w:w="115" w:type="dxa"/>
                  </w:tcMar>
                </w:tcPr>
                <w:p w14:paraId="08C88970" w14:textId="77777777" w:rsidR="001F495A" w:rsidRPr="00253810" w:rsidRDefault="001F495A" w:rsidP="00253810">
                  <w:pPr>
                    <w:rPr>
                      <w:rFonts w:ascii="Arial" w:hAnsi="Arial" w:cs="Arial"/>
                      <w:sz w:val="20"/>
                    </w:rPr>
                  </w:pPr>
                </w:p>
              </w:tc>
              <w:tc>
                <w:tcPr>
                  <w:tcW w:w="568" w:type="pct"/>
                  <w:tcBorders>
                    <w:top w:val="single" w:sz="4" w:space="0" w:color="0067B9"/>
                    <w:left w:val="single" w:sz="4" w:space="0" w:color="0067B9"/>
                    <w:bottom w:val="single" w:sz="4" w:space="0" w:color="0067B9"/>
                    <w:right w:val="single" w:sz="4" w:space="0" w:color="0067B9"/>
                  </w:tcBorders>
                  <w:noWrap/>
                  <w:tcMar>
                    <w:top w:w="14" w:type="dxa"/>
                    <w:left w:w="115" w:type="dxa"/>
                    <w:bottom w:w="14" w:type="dxa"/>
                    <w:right w:w="115" w:type="dxa"/>
                  </w:tcMar>
                  <w:hideMark/>
                </w:tcPr>
                <w:p w14:paraId="104D4A4F" w14:textId="77777777" w:rsidR="001F495A" w:rsidRPr="00253810" w:rsidRDefault="001F495A" w:rsidP="00253810">
                  <w:pPr>
                    <w:rPr>
                      <w:rFonts w:ascii="Arial" w:hAnsi="Arial" w:cs="Arial"/>
                      <w:sz w:val="20"/>
                    </w:rPr>
                  </w:pPr>
                  <w:r w:rsidRPr="00253810">
                    <w:rPr>
                      <w:rFonts w:ascii="Arial" w:hAnsi="Arial" w:cs="Arial"/>
                      <w:sz w:val="20"/>
                    </w:rPr>
                    <w:t>$X.XXXX</w:t>
                  </w:r>
                </w:p>
              </w:tc>
              <w:tc>
                <w:tcPr>
                  <w:tcW w:w="925" w:type="pct"/>
                  <w:tcBorders>
                    <w:top w:val="single" w:sz="4" w:space="0" w:color="0067B9"/>
                    <w:left w:val="single" w:sz="4" w:space="0" w:color="0067B9"/>
                    <w:bottom w:val="single" w:sz="4" w:space="0" w:color="0067B9"/>
                    <w:right w:val="single" w:sz="4" w:space="0" w:color="0067B9"/>
                  </w:tcBorders>
                  <w:noWrap/>
                  <w:tcMar>
                    <w:top w:w="14" w:type="dxa"/>
                    <w:left w:w="115" w:type="dxa"/>
                    <w:bottom w:w="14" w:type="dxa"/>
                    <w:right w:w="115" w:type="dxa"/>
                  </w:tcMar>
                </w:tcPr>
                <w:p w14:paraId="00286A28" w14:textId="77777777" w:rsidR="001F495A" w:rsidRPr="00253810" w:rsidRDefault="001F495A" w:rsidP="00253810">
                  <w:pPr>
                    <w:rPr>
                      <w:rFonts w:ascii="Arial" w:hAnsi="Arial" w:cs="Arial"/>
                      <w:sz w:val="20"/>
                    </w:rPr>
                  </w:pPr>
                </w:p>
              </w:tc>
              <w:tc>
                <w:tcPr>
                  <w:tcW w:w="882"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297D2F83" w14:textId="77777777" w:rsidR="001F495A" w:rsidRPr="00253810" w:rsidRDefault="001F495A" w:rsidP="00253810">
                  <w:pPr>
                    <w:rPr>
                      <w:rFonts w:ascii="Arial" w:hAnsi="Arial" w:cs="Arial"/>
                      <w:sz w:val="20"/>
                    </w:rPr>
                  </w:pPr>
                </w:p>
              </w:tc>
            </w:tr>
          </w:tbl>
          <w:p w14:paraId="57851964" w14:textId="77777777" w:rsidR="001F495A" w:rsidRPr="00253810" w:rsidRDefault="001F495A" w:rsidP="00253810">
            <w:pPr>
              <w:spacing w:before="120" w:line="276" w:lineRule="auto"/>
              <w:ind w:right="115"/>
              <w:rPr>
                <w:rFonts w:ascii="Arial" w:hAnsi="Arial" w:cs="Arial"/>
                <w:iCs/>
                <w:sz w:val="18"/>
                <w:szCs w:val="18"/>
              </w:rPr>
            </w:pPr>
            <w:r w:rsidRPr="00253810">
              <w:rPr>
                <w:rFonts w:ascii="Arial" w:hAnsi="Arial" w:cs="Arial"/>
                <w:iCs/>
                <w:sz w:val="18"/>
                <w:szCs w:val="18"/>
                <w:vertAlign w:val="superscript"/>
              </w:rPr>
              <w:t xml:space="preserve">a </w:t>
            </w:r>
            <w:r w:rsidRPr="00253810">
              <w:rPr>
                <w:rFonts w:ascii="Arial" w:hAnsi="Arial" w:cs="Arial"/>
                <w:iCs/>
                <w:sz w:val="18"/>
                <w:szCs w:val="18"/>
              </w:rPr>
              <w:t>Please add separate cost tables for each indication where the dosage of the biosimilar product or the relevant comparators vary by indication.</w:t>
            </w:r>
          </w:p>
          <w:p w14:paraId="282BEAA5" w14:textId="77777777" w:rsidR="001F495A" w:rsidRPr="00253810" w:rsidRDefault="001F495A" w:rsidP="00253810">
            <w:pPr>
              <w:spacing w:line="276" w:lineRule="auto"/>
              <w:ind w:left="432" w:right="115" w:hanging="432"/>
              <w:rPr>
                <w:rFonts w:ascii="Arial" w:hAnsi="Arial" w:cs="Arial"/>
                <w:iCs/>
                <w:sz w:val="18"/>
                <w:szCs w:val="18"/>
              </w:rPr>
            </w:pPr>
            <w:r w:rsidRPr="00253810">
              <w:rPr>
                <w:rFonts w:ascii="Arial" w:hAnsi="Arial" w:cs="Arial"/>
                <w:iCs/>
                <w:sz w:val="18"/>
                <w:szCs w:val="18"/>
                <w:vertAlign w:val="superscript"/>
              </w:rPr>
              <w:t xml:space="preserve">b </w:t>
            </w:r>
            <w:r w:rsidRPr="00253810">
              <w:rPr>
                <w:rFonts w:ascii="Arial" w:hAnsi="Arial" w:cs="Arial"/>
                <w:iCs/>
                <w:sz w:val="18"/>
                <w:szCs w:val="18"/>
              </w:rPr>
              <w:t>Please rename these row headings with brand names of the biosimilar and the reference product.</w:t>
            </w:r>
          </w:p>
          <w:p w14:paraId="37D58333" w14:textId="2C866622" w:rsidR="001F495A" w:rsidRPr="00253810" w:rsidRDefault="001F495A" w:rsidP="00253810">
            <w:pPr>
              <w:spacing w:line="276" w:lineRule="auto"/>
              <w:rPr>
                <w:rFonts w:ascii="Arial" w:hAnsi="Arial" w:cs="Arial"/>
                <w:sz w:val="18"/>
                <w:szCs w:val="18"/>
              </w:rPr>
            </w:pPr>
            <w:r w:rsidRPr="00253810">
              <w:rPr>
                <w:rFonts w:ascii="Arial" w:hAnsi="Arial" w:cs="Arial"/>
                <w:sz w:val="18"/>
                <w:szCs w:val="18"/>
                <w:vertAlign w:val="superscript"/>
              </w:rPr>
              <w:t xml:space="preserve">c </w:t>
            </w:r>
            <w:r w:rsidRPr="00253810">
              <w:rPr>
                <w:rFonts w:ascii="Arial" w:hAnsi="Arial" w:cs="Arial"/>
                <w:sz w:val="18"/>
                <w:szCs w:val="18"/>
              </w:rPr>
              <w:t>Provide sources for price information.</w:t>
            </w:r>
            <w:r w:rsidR="00A87204">
              <w:rPr>
                <w:rFonts w:ascii="Arial" w:hAnsi="Arial" w:cs="Arial"/>
                <w:sz w:val="18"/>
                <w:szCs w:val="18"/>
              </w:rPr>
              <w:t xml:space="preserve"> </w:t>
            </w:r>
          </w:p>
          <w:p w14:paraId="15170B67" w14:textId="77777777" w:rsidR="001F495A" w:rsidRPr="00253810" w:rsidRDefault="001F495A" w:rsidP="00253810">
            <w:pPr>
              <w:spacing w:line="276" w:lineRule="auto"/>
              <w:rPr>
                <w:rFonts w:ascii="Arial" w:hAnsi="Arial" w:cs="Arial"/>
                <w:sz w:val="20"/>
                <w:szCs w:val="20"/>
              </w:rPr>
            </w:pPr>
            <w:r w:rsidRPr="00253810">
              <w:rPr>
                <w:rFonts w:ascii="Arial" w:hAnsi="Arial" w:cs="Arial"/>
                <w:sz w:val="18"/>
                <w:szCs w:val="18"/>
                <w:vertAlign w:val="superscript"/>
              </w:rPr>
              <w:t xml:space="preserve">d </w:t>
            </w:r>
            <w:r w:rsidRPr="00253810">
              <w:rPr>
                <w:rFonts w:ascii="Arial" w:hAnsi="Arial" w:cs="Arial"/>
                <w:sz w:val="18"/>
                <w:szCs w:val="18"/>
              </w:rPr>
              <w:t>Provide sources for the dosage information; please also include a statement if the biosimilar has a fixed dosing schedule or a weight-based dosing schedule for the requested indication(s) and the rationale, where applicable.</w:t>
            </w:r>
          </w:p>
        </w:tc>
      </w:tr>
    </w:tbl>
    <w:p w14:paraId="18322816" w14:textId="77777777" w:rsidR="004F4475" w:rsidRPr="00253810" w:rsidRDefault="004F4475" w:rsidP="004F4475">
      <w:pPr>
        <w:rPr>
          <w:rFonts w:ascii="Arial" w:hAnsi="Arial" w:cs="Arial"/>
          <w:b/>
          <w:bCs/>
          <w:sz w:val="20"/>
          <w:u w:val="single"/>
        </w:rPr>
      </w:pPr>
    </w:p>
    <w:p w14:paraId="2DC5E9E3" w14:textId="4E4D800E" w:rsidR="003C77C5" w:rsidRPr="00253810" w:rsidRDefault="004F4475" w:rsidP="004F4475">
      <w:pPr>
        <w:rPr>
          <w:rFonts w:ascii="Arial" w:hAnsi="Arial" w:cs="Arial"/>
          <w:b/>
          <w:bCs/>
          <w:sz w:val="28"/>
          <w:szCs w:val="28"/>
          <w:u w:val="single"/>
        </w:rPr>
      </w:pPr>
      <w:r w:rsidRPr="00253810">
        <w:rPr>
          <w:rFonts w:ascii="Arial" w:hAnsi="Arial" w:cs="Arial"/>
          <w:b/>
          <w:bCs/>
          <w:sz w:val="28"/>
          <w:szCs w:val="28"/>
          <w:u w:val="single"/>
        </w:rPr>
        <w:t>Section 6: Implementation Considerations:</w:t>
      </w:r>
    </w:p>
    <w:p w14:paraId="212894B8" w14:textId="77777777" w:rsidR="004F4475" w:rsidRPr="00253810" w:rsidRDefault="004F4475" w:rsidP="004F4475">
      <w:pPr>
        <w:rPr>
          <w:rFonts w:ascii="Arial" w:hAnsi="Arial" w:cs="Arial"/>
          <w:sz w:val="28"/>
          <w:szCs w:val="28"/>
        </w:rPr>
      </w:pPr>
    </w:p>
    <w:tbl>
      <w:tblPr>
        <w:tblStyle w:val="TableGrid"/>
        <w:tblW w:w="5291" w:type="pct"/>
        <w:tblInd w:w="0"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CellMar>
          <w:top w:w="57" w:type="dxa"/>
          <w:bottom w:w="57" w:type="dxa"/>
        </w:tblCellMar>
        <w:tblLook w:val="04A0" w:firstRow="1" w:lastRow="0" w:firstColumn="1" w:lastColumn="0" w:noHBand="0" w:noVBand="1"/>
      </w:tblPr>
      <w:tblGrid>
        <w:gridCol w:w="9894"/>
      </w:tblGrid>
      <w:tr w:rsidR="001F495A" w:rsidRPr="00253810" w14:paraId="52E7ABBF" w14:textId="77777777" w:rsidTr="006C4075">
        <w:trPr>
          <w:trHeight w:val="167"/>
        </w:trPr>
        <w:tc>
          <w:tcPr>
            <w:tcW w:w="5000" w:type="pct"/>
            <w:tcBorders>
              <w:top w:val="single" w:sz="4" w:space="0" w:color="0067B9"/>
              <w:left w:val="single" w:sz="4" w:space="0" w:color="0067B9"/>
              <w:bottom w:val="single" w:sz="4" w:space="0" w:color="0067B9"/>
              <w:right w:val="single" w:sz="4" w:space="0" w:color="0067B9"/>
            </w:tcBorders>
            <w:shd w:val="clear" w:color="auto" w:fill="B6DDE8" w:themeFill="accent5" w:themeFillTint="66"/>
            <w:vAlign w:val="center"/>
            <w:hideMark/>
          </w:tcPr>
          <w:p w14:paraId="5DE91C18" w14:textId="0E367626" w:rsidR="001F495A" w:rsidRPr="00253810" w:rsidRDefault="001F495A">
            <w:pPr>
              <w:pStyle w:val="TableHeadingCADTH"/>
              <w:rPr>
                <w:rFonts w:eastAsiaTheme="minorHAnsi" w:cs="Arial"/>
                <w:color w:val="auto"/>
                <w:sz w:val="20"/>
                <w:szCs w:val="20"/>
              </w:rPr>
            </w:pPr>
            <w:r w:rsidRPr="00253810">
              <w:rPr>
                <w:rFonts w:cs="Arial"/>
                <w:color w:val="auto"/>
                <w:sz w:val="20"/>
                <w:szCs w:val="20"/>
              </w:rPr>
              <w:t xml:space="preserve">6.1 Patient and Provider Support Programs </w:t>
            </w:r>
          </w:p>
        </w:tc>
      </w:tr>
      <w:tr w:rsidR="001F495A" w:rsidRPr="00253810" w14:paraId="10BAC2EE" w14:textId="77777777" w:rsidTr="006C4075">
        <w:trPr>
          <w:trHeight w:val="946"/>
        </w:trPr>
        <w:tc>
          <w:tcPr>
            <w:tcW w:w="5000" w:type="pct"/>
            <w:tcBorders>
              <w:top w:val="single" w:sz="4" w:space="0" w:color="0067B9"/>
              <w:left w:val="single" w:sz="4" w:space="0" w:color="0067B9"/>
              <w:bottom w:val="single" w:sz="4" w:space="0" w:color="0067B9"/>
              <w:right w:val="single" w:sz="4" w:space="0" w:color="0067B9"/>
            </w:tcBorders>
            <w:vAlign w:val="center"/>
          </w:tcPr>
          <w:p w14:paraId="1CB48EDD" w14:textId="77777777" w:rsidR="001F495A" w:rsidRPr="00253810" w:rsidRDefault="001F495A">
            <w:pPr>
              <w:pStyle w:val="TableBodyCopyCADTH"/>
              <w:spacing w:before="120"/>
              <w:rPr>
                <w:rFonts w:cs="Arial"/>
                <w:sz w:val="20"/>
                <w:szCs w:val="20"/>
              </w:rPr>
            </w:pPr>
            <w:r w:rsidRPr="00253810">
              <w:rPr>
                <w:rFonts w:cs="Arial"/>
                <w:sz w:val="20"/>
                <w:szCs w:val="20"/>
              </w:rPr>
              <w:t xml:space="preserve">Will a patient support program be made available by the manufacturer? </w:t>
            </w:r>
            <w:r w:rsidRPr="00253810">
              <w:rPr>
                <w:rFonts w:cs="Arial"/>
                <w:sz w:val="20"/>
                <w:szCs w:val="20"/>
              </w:rPr>
              <w:fldChar w:fldCharType="begin">
                <w:ffData>
                  <w:name w:val="Check1"/>
                  <w:enabled/>
                  <w:calcOnExit w:val="0"/>
                  <w:checkBox>
                    <w:sizeAuto/>
                    <w:default w:val="0"/>
                  </w:checkBox>
                </w:ffData>
              </w:fldChar>
            </w:r>
            <w:r w:rsidRPr="00253810">
              <w:rPr>
                <w:rFonts w:cs="Arial"/>
                <w:sz w:val="20"/>
                <w:szCs w:val="20"/>
              </w:rPr>
              <w:instrText xml:space="preserve"> FORMCHECKBOX </w:instrText>
            </w:r>
            <w:r w:rsidR="00EB58FF">
              <w:rPr>
                <w:rFonts w:cs="Arial"/>
                <w:sz w:val="20"/>
                <w:szCs w:val="20"/>
              </w:rPr>
            </w:r>
            <w:r w:rsidR="00EB58FF">
              <w:rPr>
                <w:rFonts w:cs="Arial"/>
                <w:sz w:val="20"/>
                <w:szCs w:val="20"/>
              </w:rPr>
              <w:fldChar w:fldCharType="separate"/>
            </w:r>
            <w:r w:rsidRPr="00253810">
              <w:rPr>
                <w:rFonts w:cs="Arial"/>
                <w:sz w:val="20"/>
                <w:szCs w:val="20"/>
              </w:rPr>
              <w:fldChar w:fldCharType="end"/>
            </w:r>
            <w:r w:rsidRPr="00253810">
              <w:rPr>
                <w:rFonts w:cs="Arial"/>
                <w:sz w:val="20"/>
                <w:szCs w:val="20"/>
              </w:rPr>
              <w:t xml:space="preserve"> Yes or </w:t>
            </w:r>
            <w:r w:rsidRPr="00253810">
              <w:rPr>
                <w:rFonts w:cs="Arial"/>
                <w:sz w:val="20"/>
                <w:szCs w:val="20"/>
              </w:rPr>
              <w:fldChar w:fldCharType="begin">
                <w:ffData>
                  <w:name w:val="Check2"/>
                  <w:enabled/>
                  <w:calcOnExit w:val="0"/>
                  <w:checkBox>
                    <w:sizeAuto/>
                    <w:default w:val="0"/>
                  </w:checkBox>
                </w:ffData>
              </w:fldChar>
            </w:r>
            <w:r w:rsidRPr="00253810">
              <w:rPr>
                <w:rFonts w:cs="Arial"/>
                <w:sz w:val="20"/>
                <w:szCs w:val="20"/>
              </w:rPr>
              <w:instrText xml:space="preserve"> FORMCHECKBOX </w:instrText>
            </w:r>
            <w:r w:rsidR="00EB58FF">
              <w:rPr>
                <w:rFonts w:cs="Arial"/>
                <w:sz w:val="20"/>
                <w:szCs w:val="20"/>
              </w:rPr>
            </w:r>
            <w:r w:rsidR="00EB58FF">
              <w:rPr>
                <w:rFonts w:cs="Arial"/>
                <w:sz w:val="20"/>
                <w:szCs w:val="20"/>
              </w:rPr>
              <w:fldChar w:fldCharType="separate"/>
            </w:r>
            <w:r w:rsidRPr="00253810">
              <w:rPr>
                <w:rFonts w:cs="Arial"/>
                <w:sz w:val="20"/>
                <w:szCs w:val="20"/>
              </w:rPr>
              <w:fldChar w:fldCharType="end"/>
            </w:r>
            <w:r w:rsidRPr="00253810">
              <w:rPr>
                <w:rFonts w:cs="Arial"/>
                <w:sz w:val="20"/>
                <w:szCs w:val="20"/>
              </w:rPr>
              <w:t xml:space="preserve"> No</w:t>
            </w:r>
          </w:p>
          <w:p w14:paraId="55D96AE8" w14:textId="77777777" w:rsidR="001F495A" w:rsidRPr="00253810" w:rsidRDefault="001F495A">
            <w:pPr>
              <w:pStyle w:val="TableBodyCopyCADTH"/>
              <w:rPr>
                <w:rFonts w:eastAsiaTheme="minorHAnsi" w:cs="Arial"/>
                <w:sz w:val="20"/>
                <w:szCs w:val="20"/>
              </w:rPr>
            </w:pPr>
          </w:p>
          <w:p w14:paraId="10E73015" w14:textId="691C1FD9" w:rsidR="001F495A" w:rsidRDefault="001F495A">
            <w:pPr>
              <w:pStyle w:val="TableBodyCopyCADTH"/>
              <w:rPr>
                <w:rFonts w:cs="Arial"/>
                <w:sz w:val="20"/>
                <w:szCs w:val="20"/>
              </w:rPr>
            </w:pPr>
            <w:r w:rsidRPr="00253810">
              <w:rPr>
                <w:rFonts w:cs="Arial"/>
                <w:sz w:val="20"/>
                <w:szCs w:val="20"/>
              </w:rPr>
              <w:t xml:space="preserve">Will a health care provider support program be made available by the manufacturer? </w:t>
            </w:r>
            <w:r w:rsidRPr="00253810">
              <w:rPr>
                <w:rFonts w:cs="Arial"/>
                <w:sz w:val="20"/>
                <w:szCs w:val="20"/>
              </w:rPr>
              <w:fldChar w:fldCharType="begin">
                <w:ffData>
                  <w:name w:val="Check1"/>
                  <w:enabled/>
                  <w:calcOnExit w:val="0"/>
                  <w:checkBox>
                    <w:sizeAuto/>
                    <w:default w:val="0"/>
                  </w:checkBox>
                </w:ffData>
              </w:fldChar>
            </w:r>
            <w:r w:rsidRPr="00253810">
              <w:rPr>
                <w:rFonts w:cs="Arial"/>
                <w:sz w:val="20"/>
                <w:szCs w:val="20"/>
              </w:rPr>
              <w:instrText xml:space="preserve"> FORMCHECKBOX </w:instrText>
            </w:r>
            <w:r w:rsidR="00EB58FF">
              <w:rPr>
                <w:rFonts w:cs="Arial"/>
                <w:sz w:val="20"/>
                <w:szCs w:val="20"/>
              </w:rPr>
            </w:r>
            <w:r w:rsidR="00EB58FF">
              <w:rPr>
                <w:rFonts w:cs="Arial"/>
                <w:sz w:val="20"/>
                <w:szCs w:val="20"/>
              </w:rPr>
              <w:fldChar w:fldCharType="separate"/>
            </w:r>
            <w:r w:rsidRPr="00253810">
              <w:rPr>
                <w:rFonts w:cs="Arial"/>
                <w:sz w:val="20"/>
                <w:szCs w:val="20"/>
              </w:rPr>
              <w:fldChar w:fldCharType="end"/>
            </w:r>
            <w:r w:rsidRPr="00253810">
              <w:rPr>
                <w:rFonts w:cs="Arial"/>
                <w:sz w:val="20"/>
                <w:szCs w:val="20"/>
              </w:rPr>
              <w:t xml:space="preserve"> Yes or </w:t>
            </w:r>
            <w:r w:rsidRPr="00253810">
              <w:rPr>
                <w:rFonts w:cs="Arial"/>
                <w:sz w:val="20"/>
                <w:szCs w:val="20"/>
              </w:rPr>
              <w:fldChar w:fldCharType="begin">
                <w:ffData>
                  <w:name w:val="Check2"/>
                  <w:enabled/>
                  <w:calcOnExit w:val="0"/>
                  <w:checkBox>
                    <w:sizeAuto/>
                    <w:default w:val="0"/>
                  </w:checkBox>
                </w:ffData>
              </w:fldChar>
            </w:r>
            <w:r w:rsidRPr="00253810">
              <w:rPr>
                <w:rFonts w:cs="Arial"/>
                <w:sz w:val="20"/>
                <w:szCs w:val="20"/>
              </w:rPr>
              <w:instrText xml:space="preserve"> FORMCHECKBOX </w:instrText>
            </w:r>
            <w:r w:rsidR="00EB58FF">
              <w:rPr>
                <w:rFonts w:cs="Arial"/>
                <w:sz w:val="20"/>
                <w:szCs w:val="20"/>
              </w:rPr>
            </w:r>
            <w:r w:rsidR="00EB58FF">
              <w:rPr>
                <w:rFonts w:cs="Arial"/>
                <w:sz w:val="20"/>
                <w:szCs w:val="20"/>
              </w:rPr>
              <w:fldChar w:fldCharType="separate"/>
            </w:r>
            <w:r w:rsidRPr="00253810">
              <w:rPr>
                <w:rFonts w:cs="Arial"/>
                <w:sz w:val="20"/>
                <w:szCs w:val="20"/>
              </w:rPr>
              <w:fldChar w:fldCharType="end"/>
            </w:r>
            <w:r w:rsidRPr="00253810">
              <w:rPr>
                <w:rFonts w:cs="Arial"/>
                <w:sz w:val="20"/>
                <w:szCs w:val="20"/>
              </w:rPr>
              <w:t xml:space="preserve"> No</w:t>
            </w:r>
          </w:p>
          <w:p w14:paraId="76FEC868" w14:textId="4E1A8378" w:rsidR="00525C70" w:rsidRDefault="00E01F89">
            <w:pPr>
              <w:pStyle w:val="TableBodyCopyCADTH"/>
              <w:rPr>
                <w:rFonts w:eastAsiaTheme="minorHAnsi" w:cs="Arial"/>
                <w:sz w:val="20"/>
                <w:szCs w:val="20"/>
              </w:rPr>
            </w:pPr>
            <w:r>
              <w:rPr>
                <w:rFonts w:eastAsiaTheme="minorHAnsi" w:cs="Arial"/>
                <w:sz w:val="20"/>
                <w:szCs w:val="20"/>
              </w:rPr>
              <w:t>tional</w:t>
            </w:r>
          </w:p>
          <w:p w14:paraId="70A55277" w14:textId="555680DE" w:rsidR="00525C70" w:rsidRPr="00EE2501" w:rsidRDefault="00525C70">
            <w:pPr>
              <w:pStyle w:val="TableBodyCopyCADTH"/>
              <w:rPr>
                <w:rFonts w:eastAsiaTheme="minorHAnsi" w:cs="Arial"/>
                <w:sz w:val="20"/>
                <w:szCs w:val="20"/>
              </w:rPr>
            </w:pPr>
            <w:r w:rsidRPr="00CD55FA">
              <w:rPr>
                <w:rFonts w:eastAsiaTheme="minorHAnsi" w:cs="Arial"/>
                <w:sz w:val="20"/>
                <w:szCs w:val="20"/>
              </w:rPr>
              <w:t xml:space="preserve">Overview of the Patient and </w:t>
            </w:r>
            <w:r w:rsidR="001851FA" w:rsidRPr="00CD55FA">
              <w:rPr>
                <w:rFonts w:eastAsiaTheme="minorHAnsi" w:cs="Arial"/>
                <w:sz w:val="20"/>
                <w:szCs w:val="20"/>
              </w:rPr>
              <w:t>P</w:t>
            </w:r>
            <w:r w:rsidRPr="00CD55FA">
              <w:rPr>
                <w:rFonts w:eastAsiaTheme="minorHAnsi" w:cs="Arial"/>
                <w:sz w:val="20"/>
                <w:szCs w:val="20"/>
              </w:rPr>
              <w:t xml:space="preserve">rovider </w:t>
            </w:r>
            <w:r w:rsidR="001851FA" w:rsidRPr="00CD55FA">
              <w:rPr>
                <w:rFonts w:eastAsiaTheme="minorHAnsi" w:cs="Arial"/>
                <w:sz w:val="20"/>
                <w:szCs w:val="20"/>
              </w:rPr>
              <w:t>S</w:t>
            </w:r>
            <w:r w:rsidRPr="00CD55FA">
              <w:rPr>
                <w:rFonts w:eastAsiaTheme="minorHAnsi" w:cs="Arial"/>
                <w:sz w:val="20"/>
                <w:szCs w:val="20"/>
              </w:rPr>
              <w:t xml:space="preserve">upport </w:t>
            </w:r>
            <w:r w:rsidR="001851FA" w:rsidRPr="00CD55FA">
              <w:rPr>
                <w:rFonts w:eastAsiaTheme="minorHAnsi" w:cs="Arial"/>
                <w:sz w:val="20"/>
                <w:szCs w:val="20"/>
              </w:rPr>
              <w:t>P</w:t>
            </w:r>
            <w:r w:rsidRPr="00CD55FA">
              <w:rPr>
                <w:rFonts w:eastAsiaTheme="minorHAnsi" w:cs="Arial"/>
                <w:sz w:val="20"/>
                <w:szCs w:val="20"/>
              </w:rPr>
              <w:t>rograms</w:t>
            </w:r>
          </w:p>
          <w:p w14:paraId="1A1D9D8A" w14:textId="77777777" w:rsidR="001F495A" w:rsidRDefault="00525C70">
            <w:pPr>
              <w:pStyle w:val="TableBodyCopyCADTH"/>
              <w:rPr>
                <w:rFonts w:cs="Arial"/>
                <w:i/>
                <w:sz w:val="20"/>
                <w:szCs w:val="20"/>
              </w:rPr>
            </w:pPr>
            <w:r w:rsidRPr="00EE2501">
              <w:rPr>
                <w:rFonts w:cs="Arial"/>
                <w:i/>
                <w:sz w:val="20"/>
                <w:szCs w:val="20"/>
              </w:rPr>
              <w:t>&lt;</w:t>
            </w:r>
            <w:r w:rsidRPr="00CD55FA">
              <w:rPr>
                <w:rFonts w:cs="Arial"/>
                <w:i/>
                <w:sz w:val="20"/>
                <w:szCs w:val="20"/>
              </w:rPr>
              <w:t xml:space="preserve">Please provide details </w:t>
            </w:r>
            <w:r w:rsidR="001851FA" w:rsidRPr="00CD55FA">
              <w:rPr>
                <w:rFonts w:cs="Arial"/>
                <w:i/>
                <w:sz w:val="20"/>
                <w:szCs w:val="20"/>
              </w:rPr>
              <w:t xml:space="preserve">of the support programs&gt; </w:t>
            </w:r>
            <w:r w:rsidRPr="00CD55FA">
              <w:rPr>
                <w:rFonts w:cs="Arial"/>
                <w:i/>
                <w:sz w:val="20"/>
                <w:szCs w:val="20"/>
              </w:rPr>
              <w:t xml:space="preserve"> </w:t>
            </w:r>
          </w:p>
          <w:p w14:paraId="6BD69436" w14:textId="77777777" w:rsidR="00926B8E" w:rsidRDefault="00926B8E">
            <w:pPr>
              <w:pStyle w:val="TableBodyCopyCADTH"/>
              <w:rPr>
                <w:rFonts w:eastAsiaTheme="minorHAnsi" w:cs="Arial"/>
                <w:sz w:val="20"/>
                <w:szCs w:val="20"/>
              </w:rPr>
            </w:pPr>
          </w:p>
          <w:p w14:paraId="102C5B64" w14:textId="6DFB3D2F" w:rsidR="00926B8E" w:rsidRPr="00253810" w:rsidRDefault="00926B8E">
            <w:pPr>
              <w:pStyle w:val="TableBodyCopyCADTH"/>
              <w:rPr>
                <w:rFonts w:eastAsiaTheme="minorHAnsi" w:cs="Arial"/>
                <w:sz w:val="20"/>
                <w:szCs w:val="20"/>
              </w:rPr>
            </w:pPr>
          </w:p>
        </w:tc>
      </w:tr>
      <w:tr w:rsidR="001F495A" w:rsidRPr="00D36811" w14:paraId="6A25329A" w14:textId="77777777" w:rsidTr="006C4075">
        <w:trPr>
          <w:trHeight w:val="163"/>
        </w:trPr>
        <w:tc>
          <w:tcPr>
            <w:tcW w:w="5000" w:type="pct"/>
            <w:tcBorders>
              <w:top w:val="single" w:sz="4" w:space="0" w:color="0067B9"/>
              <w:left w:val="single" w:sz="4" w:space="0" w:color="0067B9"/>
              <w:bottom w:val="single" w:sz="4" w:space="0" w:color="0067B9"/>
              <w:right w:val="single" w:sz="4" w:space="0" w:color="0067B9"/>
            </w:tcBorders>
            <w:shd w:val="clear" w:color="auto" w:fill="B6DDE8" w:themeFill="accent5" w:themeFillTint="66"/>
            <w:vAlign w:val="center"/>
            <w:hideMark/>
          </w:tcPr>
          <w:p w14:paraId="67D4CF65" w14:textId="0EDE1F32" w:rsidR="001F495A" w:rsidRPr="00D36811" w:rsidRDefault="00D87708">
            <w:pPr>
              <w:pStyle w:val="TableBodyCopyCADTH"/>
              <w:rPr>
                <w:rFonts w:eastAsiaTheme="minorHAnsi" w:cs="Arial"/>
                <w:b/>
                <w:color w:val="auto"/>
                <w:sz w:val="20"/>
                <w:szCs w:val="20"/>
              </w:rPr>
            </w:pPr>
            <w:r w:rsidRPr="00D36811">
              <w:rPr>
                <w:rFonts w:cs="Arial"/>
                <w:b/>
                <w:color w:val="auto"/>
                <w:sz w:val="20"/>
                <w:szCs w:val="20"/>
              </w:rPr>
              <w:t xml:space="preserve">6.2 </w:t>
            </w:r>
            <w:r w:rsidR="00C5794A" w:rsidRPr="00D36811">
              <w:rPr>
                <w:rFonts w:cs="Arial"/>
                <w:b/>
                <w:color w:val="auto"/>
                <w:sz w:val="20"/>
                <w:szCs w:val="20"/>
              </w:rPr>
              <w:t>Delivery Device for the Biosimilar</w:t>
            </w:r>
            <w:r w:rsidR="00E01F89">
              <w:rPr>
                <w:rFonts w:cs="Arial"/>
                <w:b/>
                <w:color w:val="auto"/>
                <w:sz w:val="20"/>
                <w:szCs w:val="20"/>
              </w:rPr>
              <w:t xml:space="preserve"> </w:t>
            </w:r>
            <w:r w:rsidR="00E01F89" w:rsidRPr="00E01F89">
              <w:rPr>
                <w:rFonts w:cs="Arial"/>
                <w:b/>
                <w:color w:val="auto"/>
                <w:sz w:val="20"/>
                <w:szCs w:val="20"/>
                <w:lang w:val="en-US"/>
              </w:rPr>
              <w:t>(Optional)</w:t>
            </w:r>
          </w:p>
        </w:tc>
      </w:tr>
      <w:tr w:rsidR="00D87708" w:rsidRPr="00253810" w14:paraId="0865D58C" w14:textId="77777777" w:rsidTr="006C4075">
        <w:trPr>
          <w:trHeight w:val="163"/>
        </w:trPr>
        <w:tc>
          <w:tcPr>
            <w:tcW w:w="5000" w:type="pct"/>
            <w:tcBorders>
              <w:top w:val="single" w:sz="4" w:space="0" w:color="0067B9"/>
              <w:left w:val="single" w:sz="4" w:space="0" w:color="0067B9"/>
              <w:bottom w:val="single" w:sz="4" w:space="0" w:color="0067B9"/>
              <w:right w:val="single" w:sz="4" w:space="0" w:color="0067B9"/>
            </w:tcBorders>
            <w:shd w:val="clear" w:color="auto" w:fill="auto"/>
            <w:vAlign w:val="center"/>
          </w:tcPr>
          <w:p w14:paraId="517A02A6" w14:textId="6F1F2BC7" w:rsidR="003C6D0F" w:rsidRPr="00D36811" w:rsidRDefault="003C6D0F" w:rsidP="003C6D0F">
            <w:pPr>
              <w:pStyle w:val="TableBodyCopyCADTH"/>
              <w:spacing w:before="120"/>
              <w:rPr>
                <w:rFonts w:cs="Arial"/>
                <w:sz w:val="20"/>
                <w:szCs w:val="20"/>
              </w:rPr>
            </w:pPr>
            <w:r w:rsidRPr="00D36811">
              <w:rPr>
                <w:rFonts w:cs="Arial"/>
                <w:sz w:val="20"/>
                <w:szCs w:val="20"/>
              </w:rPr>
              <w:t xml:space="preserve">Is there a delivery device for this biosimilar? </w:t>
            </w:r>
            <w:r w:rsidRPr="00D36811">
              <w:rPr>
                <w:rFonts w:cs="Arial"/>
                <w:sz w:val="20"/>
                <w:szCs w:val="20"/>
              </w:rPr>
              <w:fldChar w:fldCharType="begin">
                <w:ffData>
                  <w:name w:val="Check1"/>
                  <w:enabled/>
                  <w:calcOnExit w:val="0"/>
                  <w:checkBox>
                    <w:sizeAuto/>
                    <w:default w:val="0"/>
                  </w:checkBox>
                </w:ffData>
              </w:fldChar>
            </w:r>
            <w:r w:rsidRPr="00D36811">
              <w:rPr>
                <w:rFonts w:cs="Arial"/>
                <w:sz w:val="20"/>
                <w:szCs w:val="20"/>
              </w:rPr>
              <w:instrText xml:space="preserve"> FORMCHECKBOX </w:instrText>
            </w:r>
            <w:r w:rsidR="00EB58FF">
              <w:rPr>
                <w:rFonts w:cs="Arial"/>
                <w:sz w:val="20"/>
                <w:szCs w:val="20"/>
              </w:rPr>
            </w:r>
            <w:r w:rsidR="00EB58FF">
              <w:rPr>
                <w:rFonts w:cs="Arial"/>
                <w:sz w:val="20"/>
                <w:szCs w:val="20"/>
              </w:rPr>
              <w:fldChar w:fldCharType="separate"/>
            </w:r>
            <w:r w:rsidRPr="00D36811">
              <w:rPr>
                <w:rFonts w:cs="Arial"/>
                <w:sz w:val="20"/>
                <w:szCs w:val="20"/>
              </w:rPr>
              <w:fldChar w:fldCharType="end"/>
            </w:r>
            <w:r w:rsidRPr="00D36811">
              <w:rPr>
                <w:rFonts w:cs="Arial"/>
                <w:sz w:val="20"/>
                <w:szCs w:val="20"/>
              </w:rPr>
              <w:t xml:space="preserve"> Yes or </w:t>
            </w:r>
            <w:r w:rsidRPr="00D36811">
              <w:rPr>
                <w:rFonts w:cs="Arial"/>
                <w:sz w:val="20"/>
                <w:szCs w:val="20"/>
              </w:rPr>
              <w:fldChar w:fldCharType="begin">
                <w:ffData>
                  <w:name w:val="Check2"/>
                  <w:enabled/>
                  <w:calcOnExit w:val="0"/>
                  <w:checkBox>
                    <w:sizeAuto/>
                    <w:default w:val="0"/>
                  </w:checkBox>
                </w:ffData>
              </w:fldChar>
            </w:r>
            <w:r w:rsidRPr="00D36811">
              <w:rPr>
                <w:rFonts w:cs="Arial"/>
                <w:sz w:val="20"/>
                <w:szCs w:val="20"/>
              </w:rPr>
              <w:instrText xml:space="preserve"> FORMCHECKBOX </w:instrText>
            </w:r>
            <w:r w:rsidR="00EB58FF">
              <w:rPr>
                <w:rFonts w:cs="Arial"/>
                <w:sz w:val="20"/>
                <w:szCs w:val="20"/>
              </w:rPr>
            </w:r>
            <w:r w:rsidR="00EB58FF">
              <w:rPr>
                <w:rFonts w:cs="Arial"/>
                <w:sz w:val="20"/>
                <w:szCs w:val="20"/>
              </w:rPr>
              <w:fldChar w:fldCharType="separate"/>
            </w:r>
            <w:r w:rsidRPr="00D36811">
              <w:rPr>
                <w:rFonts w:cs="Arial"/>
                <w:sz w:val="20"/>
                <w:szCs w:val="20"/>
              </w:rPr>
              <w:fldChar w:fldCharType="end"/>
            </w:r>
            <w:r w:rsidRPr="00D36811">
              <w:rPr>
                <w:rFonts w:cs="Arial"/>
                <w:sz w:val="20"/>
                <w:szCs w:val="20"/>
              </w:rPr>
              <w:t xml:space="preserve"> No</w:t>
            </w:r>
          </w:p>
          <w:p w14:paraId="50C47DA9" w14:textId="5D20A167" w:rsidR="003C6D0F" w:rsidRPr="00D36811" w:rsidRDefault="003C6D0F" w:rsidP="003C6D0F">
            <w:pPr>
              <w:pStyle w:val="TableBodyCopyCADTH"/>
              <w:rPr>
                <w:rFonts w:eastAsiaTheme="minorHAnsi" w:cs="Arial"/>
                <w:sz w:val="20"/>
                <w:szCs w:val="20"/>
              </w:rPr>
            </w:pPr>
          </w:p>
          <w:p w14:paraId="1D98B8B3" w14:textId="3B08F088" w:rsidR="003C6D0F" w:rsidRPr="00D36811" w:rsidRDefault="003C6D0F" w:rsidP="003C6D0F">
            <w:pPr>
              <w:pStyle w:val="TableBodyCopyCADTH"/>
              <w:rPr>
                <w:rFonts w:eastAsiaTheme="minorHAnsi" w:cs="Arial"/>
                <w:sz w:val="20"/>
                <w:szCs w:val="20"/>
              </w:rPr>
            </w:pPr>
            <w:r w:rsidRPr="00D36811">
              <w:rPr>
                <w:rFonts w:eastAsiaTheme="minorHAnsi" w:cs="Arial"/>
                <w:sz w:val="20"/>
                <w:szCs w:val="20"/>
              </w:rPr>
              <w:t>What is the evidence for similarity between the biosimilar delivery device and the reference biologic</w:t>
            </w:r>
            <w:r w:rsidR="00D06503" w:rsidRPr="00D36811">
              <w:rPr>
                <w:rFonts w:eastAsiaTheme="minorHAnsi" w:cs="Arial"/>
                <w:sz w:val="20"/>
                <w:szCs w:val="20"/>
              </w:rPr>
              <w:t xml:space="preserve"> </w:t>
            </w:r>
            <w:r w:rsidRPr="00D36811">
              <w:rPr>
                <w:rFonts w:eastAsiaTheme="minorHAnsi" w:cs="Arial"/>
                <w:sz w:val="20"/>
                <w:szCs w:val="20"/>
              </w:rPr>
              <w:t xml:space="preserve">product </w:t>
            </w:r>
            <w:r w:rsidR="00D06503" w:rsidRPr="00D36811">
              <w:rPr>
                <w:rFonts w:eastAsiaTheme="minorHAnsi" w:cs="Arial"/>
                <w:sz w:val="20"/>
                <w:szCs w:val="20"/>
              </w:rPr>
              <w:t xml:space="preserve">delivery </w:t>
            </w:r>
            <w:r w:rsidRPr="00D36811">
              <w:rPr>
                <w:rFonts w:eastAsiaTheme="minorHAnsi" w:cs="Arial"/>
                <w:sz w:val="20"/>
                <w:szCs w:val="20"/>
              </w:rPr>
              <w:t>device?</w:t>
            </w:r>
          </w:p>
          <w:p w14:paraId="06F263D4" w14:textId="26851CBA" w:rsidR="003C6D0F" w:rsidRDefault="003C6D0F" w:rsidP="003C6D0F">
            <w:pPr>
              <w:pStyle w:val="TableBodyCopyCADTH"/>
              <w:rPr>
                <w:rFonts w:cs="Arial"/>
                <w:i/>
                <w:sz w:val="20"/>
                <w:szCs w:val="20"/>
              </w:rPr>
            </w:pPr>
            <w:r w:rsidRPr="00D36811">
              <w:rPr>
                <w:rFonts w:cs="Arial"/>
                <w:i/>
                <w:sz w:val="20"/>
                <w:szCs w:val="20"/>
              </w:rPr>
              <w:t>&lt;Please provide details of the evidence</w:t>
            </w:r>
            <w:r w:rsidR="00953F10" w:rsidRPr="00D36811">
              <w:rPr>
                <w:rFonts w:cs="Arial"/>
                <w:i/>
                <w:sz w:val="20"/>
                <w:szCs w:val="20"/>
              </w:rPr>
              <w:t>, if available</w:t>
            </w:r>
            <w:r w:rsidRPr="00D36811">
              <w:rPr>
                <w:rFonts w:cs="Arial"/>
                <w:i/>
                <w:sz w:val="20"/>
                <w:szCs w:val="20"/>
              </w:rPr>
              <w:t>&gt;</w:t>
            </w:r>
            <w:r w:rsidRPr="00CD55FA">
              <w:rPr>
                <w:rFonts w:cs="Arial"/>
                <w:i/>
                <w:sz w:val="20"/>
                <w:szCs w:val="20"/>
              </w:rPr>
              <w:t xml:space="preserve"> </w:t>
            </w:r>
          </w:p>
          <w:p w14:paraId="773A0885" w14:textId="6362E74D" w:rsidR="00C5794A" w:rsidRPr="00253810" w:rsidRDefault="00C5794A">
            <w:pPr>
              <w:pStyle w:val="TableBodyCopyCADTH"/>
              <w:rPr>
                <w:rFonts w:eastAsiaTheme="minorHAnsi" w:cs="Arial"/>
                <w:b/>
                <w:color w:val="auto"/>
                <w:sz w:val="20"/>
                <w:szCs w:val="20"/>
              </w:rPr>
            </w:pPr>
          </w:p>
        </w:tc>
      </w:tr>
    </w:tbl>
    <w:p w14:paraId="0A788367" w14:textId="77777777" w:rsidR="004413A5" w:rsidRPr="001F495A" w:rsidRDefault="004413A5" w:rsidP="001F495A">
      <w:pPr>
        <w:rPr>
          <w:rFonts w:ascii="Arial" w:hAnsi="Arial" w:cs="Arial"/>
          <w:sz w:val="28"/>
        </w:rPr>
        <w:sectPr w:rsidR="004413A5" w:rsidRPr="001F495A" w:rsidSect="0019312D">
          <w:headerReference w:type="first" r:id="rId13"/>
          <w:footerReference w:type="first" r:id="rId14"/>
          <w:pgSz w:w="12240" w:h="15840" w:code="1"/>
          <w:pgMar w:top="1440" w:right="1440" w:bottom="1440" w:left="1440" w:header="720" w:footer="720" w:gutter="0"/>
          <w:pgNumType w:start="1"/>
          <w:cols w:space="720"/>
          <w:titlePg/>
          <w:docGrid w:linePitch="360"/>
        </w:sectPr>
      </w:pPr>
    </w:p>
    <w:p w14:paraId="4C55CAE7" w14:textId="67E4FE0F" w:rsidR="004F4475" w:rsidRDefault="004F4475" w:rsidP="004F4475">
      <w:pPr>
        <w:rPr>
          <w:rFonts w:ascii="Arial" w:hAnsi="Arial" w:cs="Arial"/>
          <w:b/>
          <w:bCs/>
          <w:sz w:val="28"/>
          <w:u w:val="single"/>
        </w:rPr>
      </w:pPr>
      <w:r>
        <w:rPr>
          <w:rFonts w:ascii="Arial" w:hAnsi="Arial" w:cs="Arial"/>
          <w:b/>
          <w:bCs/>
          <w:sz w:val="28"/>
          <w:u w:val="single"/>
        </w:rPr>
        <w:lastRenderedPageBreak/>
        <w:t>Section 7: Reimbursement Status for Reference Product and Biosimilars:</w:t>
      </w:r>
    </w:p>
    <w:p w14:paraId="1255DA82" w14:textId="77777777" w:rsidR="004F4475" w:rsidRDefault="004F4475" w:rsidP="004F4475">
      <w:pPr>
        <w:rPr>
          <w:rFonts w:ascii="Arial" w:hAnsi="Arial" w:cs="Arial"/>
          <w:sz w:val="20"/>
        </w:rPr>
      </w:pPr>
    </w:p>
    <w:p w14:paraId="2D7EE31A" w14:textId="15E4160F" w:rsidR="001F495A" w:rsidRPr="00253810" w:rsidRDefault="001F495A" w:rsidP="001F495A">
      <w:pPr>
        <w:spacing w:line="276" w:lineRule="auto"/>
        <w:rPr>
          <w:rFonts w:ascii="Arial" w:hAnsi="Arial" w:cs="Arial"/>
          <w:sz w:val="20"/>
        </w:rPr>
      </w:pPr>
      <w:r w:rsidRPr="00253810">
        <w:rPr>
          <w:rFonts w:ascii="Arial" w:hAnsi="Arial" w:cs="Arial"/>
          <w:sz w:val="20"/>
        </w:rPr>
        <w:t xml:space="preserve">For each indication that is approved by Health Canada for the biosimilar, please provide the publicly available reimbursement status and criteria for the reference product and other biosimilars, if applicable. </w:t>
      </w:r>
      <w:r w:rsidR="00F03C17">
        <w:rPr>
          <w:rFonts w:ascii="Arial" w:hAnsi="Arial" w:cs="Arial"/>
          <w:sz w:val="20"/>
        </w:rPr>
        <w:t>Alberta Blue Cross</w:t>
      </w:r>
      <w:r w:rsidR="00F03C17" w:rsidRPr="00253810">
        <w:rPr>
          <w:rFonts w:ascii="Arial" w:hAnsi="Arial" w:cs="Arial"/>
          <w:sz w:val="20"/>
        </w:rPr>
        <w:t xml:space="preserve"> </w:t>
      </w:r>
      <w:r w:rsidRPr="00253810">
        <w:rPr>
          <w:rFonts w:ascii="Arial" w:hAnsi="Arial" w:cs="Arial"/>
          <w:sz w:val="20"/>
        </w:rPr>
        <w:t>may update the information provided by the manufacturer with new information provided by the participating jurisdictions, as required.</w:t>
      </w:r>
    </w:p>
    <w:p w14:paraId="77DB2E6B" w14:textId="77777777" w:rsidR="001F495A" w:rsidRPr="00253810" w:rsidRDefault="001F495A" w:rsidP="001F495A">
      <w:pPr>
        <w:tabs>
          <w:tab w:val="left" w:pos="10170"/>
        </w:tabs>
        <w:ind w:left="900" w:right="1076"/>
        <w:rPr>
          <w:rFonts w:ascii="Arial" w:hAnsi="Arial" w:cs="Arial"/>
          <w:sz w:val="20"/>
        </w:rPr>
      </w:pPr>
    </w:p>
    <w:p w14:paraId="2E90A4C6" w14:textId="77777777" w:rsidR="001F495A" w:rsidRPr="00253810" w:rsidRDefault="001F495A" w:rsidP="001F495A">
      <w:pPr>
        <w:rPr>
          <w:rFonts w:ascii="Arial" w:hAnsi="Arial" w:cs="Arial"/>
          <w:sz w:val="20"/>
        </w:rPr>
      </w:pPr>
      <w:r w:rsidRPr="00253810">
        <w:rPr>
          <w:rFonts w:ascii="Arial" w:hAnsi="Arial" w:cs="Arial"/>
          <w:b/>
          <w:sz w:val="20"/>
        </w:rPr>
        <w:t>Step 1:</w:t>
      </w:r>
      <w:r w:rsidRPr="00253810">
        <w:rPr>
          <w:rFonts w:ascii="Arial" w:hAnsi="Arial" w:cs="Arial"/>
          <w:sz w:val="20"/>
        </w:rPr>
        <w:t xml:space="preserve"> Use the following abbreviations to complete the table. Use a separate row for each indication and add more rows if necessary.</w:t>
      </w:r>
    </w:p>
    <w:p w14:paraId="7E0E1AF7" w14:textId="77777777" w:rsidR="001F495A" w:rsidRDefault="001F495A" w:rsidP="001F495A">
      <w:pPr>
        <w:tabs>
          <w:tab w:val="left" w:pos="10170"/>
        </w:tabs>
        <w:ind w:left="270" w:right="1076"/>
        <w:rPr>
          <w:rFonts w:ascii="Arial" w:hAnsi="Arial" w:cs="Arial"/>
          <w:sz w:val="18"/>
        </w:rPr>
      </w:pPr>
      <w:r>
        <w:rPr>
          <w:rFonts w:ascii="Arial" w:hAnsi="Arial" w:cs="Arial"/>
          <w:sz w:val="18"/>
        </w:rPr>
        <w:tab/>
      </w:r>
      <w:r>
        <w:rPr>
          <w:rFonts w:ascii="Arial" w:hAnsi="Arial" w:cs="Arial"/>
          <w:sz w:val="18"/>
        </w:rPr>
        <w:tab/>
      </w:r>
    </w:p>
    <w:tbl>
      <w:tblPr>
        <w:tblStyle w:val="TableGrid"/>
        <w:tblW w:w="5000" w:type="pct"/>
        <w:tblInd w:w="0"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834"/>
        <w:gridCol w:w="11116"/>
      </w:tblGrid>
      <w:tr w:rsidR="001F495A" w14:paraId="7EBF6781" w14:textId="77777777" w:rsidTr="001F495A">
        <w:tc>
          <w:tcPr>
            <w:tcW w:w="708" w:type="pct"/>
            <w:tcBorders>
              <w:top w:val="single" w:sz="4" w:space="0" w:color="0067B9"/>
              <w:left w:val="single" w:sz="4" w:space="0" w:color="0067B9"/>
              <w:bottom w:val="single" w:sz="4" w:space="0" w:color="0067B9"/>
              <w:right w:val="single" w:sz="4" w:space="0" w:color="FFFFFF" w:themeColor="background1"/>
            </w:tcBorders>
            <w:shd w:val="clear" w:color="auto" w:fill="B6DDE8" w:themeFill="accent5" w:themeFillTint="66"/>
            <w:tcMar>
              <w:top w:w="14" w:type="dxa"/>
              <w:left w:w="115" w:type="dxa"/>
              <w:bottom w:w="14" w:type="dxa"/>
              <w:right w:w="115" w:type="dxa"/>
            </w:tcMar>
            <w:hideMark/>
          </w:tcPr>
          <w:p w14:paraId="7E2D6A2A" w14:textId="77777777" w:rsidR="001F495A" w:rsidRPr="001F495A" w:rsidRDefault="001F495A">
            <w:pPr>
              <w:spacing w:before="40" w:after="40"/>
              <w:ind w:right="7"/>
              <w:rPr>
                <w:rFonts w:ascii="Arial" w:hAnsi="Arial" w:cs="Arial"/>
                <w:b/>
                <w:sz w:val="18"/>
                <w:szCs w:val="20"/>
              </w:rPr>
            </w:pPr>
            <w:r w:rsidRPr="001F495A">
              <w:rPr>
                <w:rFonts w:ascii="Arial" w:hAnsi="Arial" w:cs="Arial"/>
                <w:b/>
                <w:sz w:val="18"/>
                <w:szCs w:val="20"/>
              </w:rPr>
              <w:t>Abbreviation</w:t>
            </w:r>
          </w:p>
        </w:tc>
        <w:tc>
          <w:tcPr>
            <w:tcW w:w="4292" w:type="pct"/>
            <w:tcBorders>
              <w:top w:val="single" w:sz="4" w:space="0" w:color="0067B9"/>
              <w:left w:val="single" w:sz="4" w:space="0" w:color="FFFFFF" w:themeColor="background1"/>
              <w:bottom w:val="single" w:sz="4" w:space="0" w:color="0067B9"/>
              <w:right w:val="single" w:sz="4" w:space="0" w:color="0067B9"/>
            </w:tcBorders>
            <w:shd w:val="clear" w:color="auto" w:fill="B6DDE8" w:themeFill="accent5" w:themeFillTint="66"/>
            <w:tcMar>
              <w:top w:w="14" w:type="dxa"/>
              <w:left w:w="115" w:type="dxa"/>
              <w:bottom w:w="14" w:type="dxa"/>
              <w:right w:w="115" w:type="dxa"/>
            </w:tcMar>
            <w:hideMark/>
          </w:tcPr>
          <w:p w14:paraId="2F4ED7F4" w14:textId="77777777" w:rsidR="001F495A" w:rsidRPr="001F495A" w:rsidRDefault="001F495A">
            <w:pPr>
              <w:spacing w:before="40" w:after="40"/>
              <w:ind w:right="1076"/>
              <w:rPr>
                <w:rFonts w:ascii="Arial" w:hAnsi="Arial" w:cs="Arial"/>
                <w:b/>
                <w:sz w:val="18"/>
                <w:szCs w:val="20"/>
              </w:rPr>
            </w:pPr>
            <w:r w:rsidRPr="001F495A">
              <w:rPr>
                <w:rFonts w:ascii="Arial" w:hAnsi="Arial" w:cs="Arial"/>
                <w:b/>
                <w:sz w:val="18"/>
                <w:szCs w:val="20"/>
              </w:rPr>
              <w:t>Description</w:t>
            </w:r>
          </w:p>
        </w:tc>
      </w:tr>
      <w:tr w:rsidR="001F495A" w14:paraId="115C5DA4" w14:textId="77777777" w:rsidTr="001F495A">
        <w:tc>
          <w:tcPr>
            <w:tcW w:w="708"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hideMark/>
          </w:tcPr>
          <w:p w14:paraId="0FF2C517" w14:textId="77777777" w:rsidR="001F495A" w:rsidRPr="00253810" w:rsidRDefault="001F495A">
            <w:pPr>
              <w:ind w:right="7"/>
              <w:rPr>
                <w:rFonts w:ascii="Arial" w:hAnsi="Arial" w:cs="Arial"/>
                <w:b/>
                <w:sz w:val="20"/>
                <w:szCs w:val="20"/>
              </w:rPr>
            </w:pPr>
            <w:r w:rsidRPr="00253810">
              <w:rPr>
                <w:rFonts w:ascii="Arial" w:hAnsi="Arial" w:cs="Arial"/>
                <w:b/>
                <w:sz w:val="20"/>
                <w:szCs w:val="20"/>
              </w:rPr>
              <w:t>EX</w:t>
            </w:r>
          </w:p>
        </w:tc>
        <w:tc>
          <w:tcPr>
            <w:tcW w:w="4292"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hideMark/>
          </w:tcPr>
          <w:p w14:paraId="6F7FB554" w14:textId="77777777" w:rsidR="001F495A" w:rsidRPr="00253810" w:rsidRDefault="001F495A">
            <w:pPr>
              <w:ind w:right="1076"/>
              <w:rPr>
                <w:rFonts w:ascii="Arial" w:hAnsi="Arial" w:cs="Arial"/>
                <w:sz w:val="20"/>
                <w:szCs w:val="20"/>
              </w:rPr>
            </w:pPr>
            <w:r w:rsidRPr="00253810">
              <w:rPr>
                <w:rFonts w:ascii="Arial" w:hAnsi="Arial" w:cs="Arial"/>
                <w:sz w:val="20"/>
                <w:szCs w:val="20"/>
              </w:rPr>
              <w:t>Exception item for which coverage is determined on a case-by-case basis</w:t>
            </w:r>
          </w:p>
        </w:tc>
      </w:tr>
      <w:tr w:rsidR="001F495A" w14:paraId="1F4445FF" w14:textId="77777777" w:rsidTr="001F495A">
        <w:tc>
          <w:tcPr>
            <w:tcW w:w="708"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hideMark/>
          </w:tcPr>
          <w:p w14:paraId="1F811573" w14:textId="77777777" w:rsidR="001F495A" w:rsidRPr="00253810" w:rsidRDefault="001F495A">
            <w:pPr>
              <w:ind w:right="7"/>
              <w:rPr>
                <w:rFonts w:ascii="Arial" w:hAnsi="Arial" w:cs="Arial"/>
                <w:b/>
                <w:sz w:val="20"/>
                <w:szCs w:val="20"/>
              </w:rPr>
            </w:pPr>
            <w:r w:rsidRPr="00253810">
              <w:rPr>
                <w:rFonts w:ascii="Arial" w:hAnsi="Arial" w:cs="Arial"/>
                <w:b/>
                <w:sz w:val="20"/>
                <w:szCs w:val="20"/>
              </w:rPr>
              <w:t>FB</w:t>
            </w:r>
          </w:p>
        </w:tc>
        <w:tc>
          <w:tcPr>
            <w:tcW w:w="4292"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hideMark/>
          </w:tcPr>
          <w:p w14:paraId="3620B172" w14:textId="77777777" w:rsidR="001F495A" w:rsidRPr="00253810" w:rsidRDefault="001F495A">
            <w:pPr>
              <w:ind w:right="1076"/>
              <w:rPr>
                <w:rFonts w:ascii="Arial" w:hAnsi="Arial" w:cs="Arial"/>
                <w:sz w:val="20"/>
                <w:szCs w:val="20"/>
              </w:rPr>
            </w:pPr>
            <w:r w:rsidRPr="00253810">
              <w:rPr>
                <w:rFonts w:ascii="Arial" w:hAnsi="Arial" w:cs="Arial"/>
                <w:sz w:val="20"/>
                <w:szCs w:val="20"/>
              </w:rPr>
              <w:t>Full benefit</w:t>
            </w:r>
          </w:p>
        </w:tc>
      </w:tr>
      <w:tr w:rsidR="001F495A" w14:paraId="23E8EB3B" w14:textId="77777777" w:rsidTr="001F495A">
        <w:tc>
          <w:tcPr>
            <w:tcW w:w="708"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hideMark/>
          </w:tcPr>
          <w:p w14:paraId="193E0A7A" w14:textId="77777777" w:rsidR="001F495A" w:rsidRPr="00253810" w:rsidRDefault="001F495A">
            <w:pPr>
              <w:ind w:right="7"/>
              <w:rPr>
                <w:rFonts w:ascii="Arial" w:hAnsi="Arial" w:cs="Arial"/>
                <w:b/>
                <w:sz w:val="20"/>
                <w:szCs w:val="20"/>
              </w:rPr>
            </w:pPr>
            <w:r w:rsidRPr="00253810">
              <w:rPr>
                <w:rFonts w:ascii="Arial" w:hAnsi="Arial" w:cs="Arial"/>
                <w:b/>
                <w:sz w:val="20"/>
                <w:szCs w:val="20"/>
              </w:rPr>
              <w:t>NB</w:t>
            </w:r>
          </w:p>
        </w:tc>
        <w:tc>
          <w:tcPr>
            <w:tcW w:w="4292"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hideMark/>
          </w:tcPr>
          <w:p w14:paraId="7C249EB1" w14:textId="77777777" w:rsidR="001F495A" w:rsidRPr="00253810" w:rsidRDefault="001F495A">
            <w:pPr>
              <w:ind w:right="1076"/>
              <w:rPr>
                <w:rFonts w:ascii="Arial" w:hAnsi="Arial" w:cs="Arial"/>
                <w:sz w:val="20"/>
                <w:szCs w:val="20"/>
              </w:rPr>
            </w:pPr>
            <w:r w:rsidRPr="00253810">
              <w:rPr>
                <w:rFonts w:ascii="Arial" w:hAnsi="Arial" w:cs="Arial"/>
                <w:sz w:val="20"/>
                <w:szCs w:val="20"/>
              </w:rPr>
              <w:t>Not a benefit</w:t>
            </w:r>
          </w:p>
        </w:tc>
      </w:tr>
      <w:tr w:rsidR="001F495A" w14:paraId="214D2275" w14:textId="77777777" w:rsidTr="001F495A">
        <w:trPr>
          <w:trHeight w:val="180"/>
        </w:trPr>
        <w:tc>
          <w:tcPr>
            <w:tcW w:w="708"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hideMark/>
          </w:tcPr>
          <w:p w14:paraId="399504E2" w14:textId="77777777" w:rsidR="001F495A" w:rsidRPr="00253810" w:rsidRDefault="001F495A">
            <w:pPr>
              <w:ind w:right="7"/>
              <w:rPr>
                <w:rFonts w:ascii="Arial" w:hAnsi="Arial" w:cs="Arial"/>
                <w:b/>
                <w:sz w:val="20"/>
                <w:szCs w:val="20"/>
              </w:rPr>
            </w:pPr>
            <w:r w:rsidRPr="00253810">
              <w:rPr>
                <w:rFonts w:ascii="Arial" w:hAnsi="Arial" w:cs="Arial"/>
                <w:b/>
                <w:sz w:val="20"/>
                <w:szCs w:val="20"/>
              </w:rPr>
              <w:t>RES</w:t>
            </w:r>
          </w:p>
        </w:tc>
        <w:tc>
          <w:tcPr>
            <w:tcW w:w="4292"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hideMark/>
          </w:tcPr>
          <w:p w14:paraId="24E932C3" w14:textId="77777777" w:rsidR="001F495A" w:rsidRPr="00253810" w:rsidRDefault="001F495A">
            <w:pPr>
              <w:rPr>
                <w:rFonts w:ascii="Arial" w:hAnsi="Arial" w:cs="Arial"/>
                <w:sz w:val="20"/>
                <w:szCs w:val="20"/>
              </w:rPr>
            </w:pPr>
            <w:r w:rsidRPr="00253810">
              <w:rPr>
                <w:rFonts w:ascii="Arial" w:hAnsi="Arial" w:cs="Arial"/>
                <w:sz w:val="20"/>
                <w:szCs w:val="20"/>
              </w:rPr>
              <w:t>Restricted benefit with specified criteria (e.g., special authorization, exception drug status, limited use benefit)</w:t>
            </w:r>
          </w:p>
        </w:tc>
      </w:tr>
      <w:tr w:rsidR="001F495A" w14:paraId="7D2BB407" w14:textId="77777777" w:rsidTr="001F495A">
        <w:tc>
          <w:tcPr>
            <w:tcW w:w="708"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hideMark/>
          </w:tcPr>
          <w:p w14:paraId="272F9E26" w14:textId="77777777" w:rsidR="001F495A" w:rsidRPr="00253810" w:rsidRDefault="001F495A">
            <w:pPr>
              <w:ind w:right="7"/>
              <w:rPr>
                <w:rFonts w:ascii="Arial" w:hAnsi="Arial" w:cs="Arial"/>
                <w:b/>
                <w:sz w:val="20"/>
                <w:szCs w:val="20"/>
              </w:rPr>
            </w:pPr>
            <w:r w:rsidRPr="00253810">
              <w:rPr>
                <w:rFonts w:ascii="Arial" w:hAnsi="Arial" w:cs="Arial"/>
                <w:b/>
                <w:sz w:val="20"/>
                <w:szCs w:val="20"/>
              </w:rPr>
              <w:t>UR</w:t>
            </w:r>
          </w:p>
        </w:tc>
        <w:tc>
          <w:tcPr>
            <w:tcW w:w="4292"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hideMark/>
          </w:tcPr>
          <w:p w14:paraId="68D2E1C2" w14:textId="77777777" w:rsidR="001F495A" w:rsidRPr="00253810" w:rsidRDefault="001F495A">
            <w:pPr>
              <w:ind w:right="1076"/>
              <w:rPr>
                <w:rFonts w:ascii="Arial" w:hAnsi="Arial" w:cs="Arial"/>
                <w:sz w:val="20"/>
                <w:szCs w:val="20"/>
              </w:rPr>
            </w:pPr>
            <w:r w:rsidRPr="00253810">
              <w:rPr>
                <w:rFonts w:ascii="Arial" w:hAnsi="Arial" w:cs="Arial"/>
                <w:sz w:val="20"/>
                <w:szCs w:val="20"/>
              </w:rPr>
              <w:t>Under review</w:t>
            </w:r>
          </w:p>
        </w:tc>
      </w:tr>
      <w:tr w:rsidR="001F495A" w14:paraId="15B57F0D" w14:textId="77777777" w:rsidTr="001F495A">
        <w:trPr>
          <w:trHeight w:val="140"/>
        </w:trPr>
        <w:tc>
          <w:tcPr>
            <w:tcW w:w="708"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hideMark/>
          </w:tcPr>
          <w:p w14:paraId="10A6679B" w14:textId="77777777" w:rsidR="001F495A" w:rsidRPr="00253810" w:rsidRDefault="001F495A">
            <w:pPr>
              <w:ind w:right="7"/>
              <w:rPr>
                <w:rFonts w:ascii="Arial" w:hAnsi="Arial" w:cs="Arial"/>
                <w:b/>
                <w:sz w:val="20"/>
                <w:szCs w:val="20"/>
              </w:rPr>
            </w:pPr>
            <w:r w:rsidRPr="00253810">
              <w:rPr>
                <w:rFonts w:ascii="Arial" w:hAnsi="Arial" w:cs="Arial"/>
                <w:b/>
                <w:sz w:val="20"/>
                <w:szCs w:val="20"/>
              </w:rPr>
              <w:t>‒</w:t>
            </w:r>
          </w:p>
        </w:tc>
        <w:tc>
          <w:tcPr>
            <w:tcW w:w="4292"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hideMark/>
          </w:tcPr>
          <w:p w14:paraId="5AE170E9" w14:textId="77777777" w:rsidR="001F495A" w:rsidRPr="00253810" w:rsidRDefault="001F495A">
            <w:pPr>
              <w:ind w:right="1076"/>
              <w:rPr>
                <w:rFonts w:ascii="Arial" w:hAnsi="Arial" w:cs="Arial"/>
                <w:sz w:val="20"/>
                <w:szCs w:val="20"/>
              </w:rPr>
            </w:pPr>
            <w:r w:rsidRPr="00253810">
              <w:rPr>
                <w:rFonts w:ascii="Arial" w:hAnsi="Arial" w:cs="Arial"/>
                <w:sz w:val="20"/>
                <w:szCs w:val="20"/>
              </w:rPr>
              <w:t>Information not available</w:t>
            </w:r>
          </w:p>
        </w:tc>
      </w:tr>
    </w:tbl>
    <w:p w14:paraId="6ED7D87B" w14:textId="77777777" w:rsidR="001F495A" w:rsidRDefault="001F495A" w:rsidP="001F495A">
      <w:pPr>
        <w:pStyle w:val="TableTitleCADTH"/>
      </w:pPr>
    </w:p>
    <w:p w14:paraId="6998E0D1" w14:textId="7016CBB8" w:rsidR="001F495A" w:rsidRPr="002E4BA0" w:rsidRDefault="001F495A" w:rsidP="001F495A">
      <w:pPr>
        <w:pStyle w:val="TableTitleCADTH"/>
        <w:spacing w:after="120"/>
        <w:rPr>
          <w:sz w:val="20"/>
          <w:szCs w:val="20"/>
        </w:rPr>
      </w:pPr>
      <w:r w:rsidRPr="002E4BA0">
        <w:rPr>
          <w:sz w:val="20"/>
          <w:szCs w:val="20"/>
        </w:rPr>
        <w:t xml:space="preserve">Listing Status for </w:t>
      </w:r>
      <w:r w:rsidR="009227BE" w:rsidRPr="00DB3A7D">
        <w:rPr>
          <w:i/>
          <w:sz w:val="20"/>
          <w:szCs w:val="20"/>
        </w:rPr>
        <w:t>&lt;</w:t>
      </w:r>
      <w:r w:rsidRPr="00DB3A7D">
        <w:rPr>
          <w:i/>
          <w:sz w:val="20"/>
          <w:szCs w:val="20"/>
        </w:rPr>
        <w:t>name of reference product</w:t>
      </w:r>
      <w:r w:rsidR="009227BE" w:rsidRPr="00DB3A7D">
        <w:rPr>
          <w:i/>
          <w:sz w:val="20"/>
          <w:szCs w:val="20"/>
        </w:rPr>
        <w:t>&gt;</w:t>
      </w:r>
    </w:p>
    <w:tbl>
      <w:tblPr>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674"/>
        <w:gridCol w:w="866"/>
        <w:gridCol w:w="801"/>
        <w:gridCol w:w="801"/>
        <w:gridCol w:w="800"/>
        <w:gridCol w:w="800"/>
        <w:gridCol w:w="800"/>
        <w:gridCol w:w="800"/>
        <w:gridCol w:w="800"/>
        <w:gridCol w:w="800"/>
        <w:gridCol w:w="800"/>
        <w:gridCol w:w="800"/>
        <w:gridCol w:w="800"/>
        <w:gridCol w:w="800"/>
        <w:gridCol w:w="808"/>
      </w:tblGrid>
      <w:tr w:rsidR="001F495A" w:rsidRPr="00253810" w14:paraId="1D0B8965" w14:textId="77777777" w:rsidTr="003F118F">
        <w:trPr>
          <w:trHeight w:val="300"/>
        </w:trPr>
        <w:tc>
          <w:tcPr>
            <w:tcW w:w="646" w:type="pct"/>
            <w:vMerge w:val="restart"/>
            <w:tcBorders>
              <w:top w:val="single" w:sz="4" w:space="0" w:color="0067B9"/>
              <w:left w:val="single" w:sz="4" w:space="0" w:color="0067B9"/>
              <w:bottom w:val="single" w:sz="4" w:space="0" w:color="0067B9"/>
              <w:right w:val="single" w:sz="4" w:space="0" w:color="FFFFFF" w:themeColor="background1"/>
            </w:tcBorders>
            <w:shd w:val="clear" w:color="auto" w:fill="B6DDE8" w:themeFill="accent5" w:themeFillTint="66"/>
            <w:tcMar>
              <w:top w:w="14" w:type="dxa"/>
              <w:left w:w="115" w:type="dxa"/>
              <w:bottom w:w="14" w:type="dxa"/>
              <w:right w:w="115" w:type="dxa"/>
            </w:tcMar>
            <w:hideMark/>
          </w:tcPr>
          <w:p w14:paraId="28F58EC3" w14:textId="77777777" w:rsidR="001F495A" w:rsidRPr="00253810" w:rsidRDefault="001F495A">
            <w:pPr>
              <w:pStyle w:val="TableHeadingCADTH"/>
              <w:spacing w:before="40" w:after="40"/>
              <w:rPr>
                <w:color w:val="auto"/>
                <w:lang w:val="en-CA" w:eastAsia="en-CA"/>
              </w:rPr>
            </w:pPr>
            <w:r w:rsidRPr="00253810">
              <w:rPr>
                <w:color w:val="auto"/>
                <w:lang w:val="en-CA" w:eastAsia="en-CA"/>
              </w:rPr>
              <w:t>Indication(s)</w:t>
            </w:r>
          </w:p>
        </w:tc>
        <w:tc>
          <w:tcPr>
            <w:tcW w:w="4354" w:type="pct"/>
            <w:gridSpan w:val="14"/>
            <w:tcBorders>
              <w:top w:val="single" w:sz="4" w:space="0" w:color="0067B9"/>
              <w:left w:val="single" w:sz="4" w:space="0" w:color="FFFFFF" w:themeColor="background1"/>
              <w:bottom w:val="single" w:sz="4" w:space="0" w:color="0067B9"/>
              <w:right w:val="single" w:sz="4" w:space="0" w:color="0067B9"/>
            </w:tcBorders>
            <w:shd w:val="clear" w:color="auto" w:fill="B6DDE8" w:themeFill="accent5" w:themeFillTint="66"/>
            <w:tcMar>
              <w:top w:w="14" w:type="dxa"/>
              <w:left w:w="115" w:type="dxa"/>
              <w:bottom w:w="14" w:type="dxa"/>
              <w:right w:w="115" w:type="dxa"/>
            </w:tcMar>
            <w:hideMark/>
          </w:tcPr>
          <w:p w14:paraId="6F72AAB3" w14:textId="0C88AFC3" w:rsidR="001F495A" w:rsidRPr="00253810" w:rsidRDefault="00BE16B1">
            <w:pPr>
              <w:pStyle w:val="TableHeadingCADTH"/>
              <w:spacing w:before="40" w:after="40"/>
              <w:jc w:val="center"/>
              <w:rPr>
                <w:color w:val="auto"/>
                <w:lang w:val="en-CA" w:eastAsia="en-CA"/>
              </w:rPr>
            </w:pPr>
            <w:r>
              <w:rPr>
                <w:color w:val="auto"/>
                <w:lang w:val="en-CA" w:eastAsia="en-CA"/>
              </w:rPr>
              <w:t xml:space="preserve">Provincial Drug Plan Formularies </w:t>
            </w:r>
          </w:p>
        </w:tc>
      </w:tr>
      <w:tr w:rsidR="00863BE1" w14:paraId="6FC2DF5E" w14:textId="77777777" w:rsidTr="00863BE1">
        <w:trPr>
          <w:trHeight w:val="103"/>
        </w:trPr>
        <w:tc>
          <w:tcPr>
            <w:tcW w:w="0" w:type="auto"/>
            <w:vMerge/>
            <w:tcBorders>
              <w:top w:val="single" w:sz="4" w:space="0" w:color="0067B9"/>
              <w:left w:val="single" w:sz="4" w:space="0" w:color="0067B9"/>
              <w:bottom w:val="single" w:sz="4" w:space="0" w:color="0067B9"/>
              <w:right w:val="single" w:sz="4" w:space="0" w:color="FFFFFF" w:themeColor="background1"/>
            </w:tcBorders>
            <w:vAlign w:val="center"/>
            <w:hideMark/>
          </w:tcPr>
          <w:p w14:paraId="5EA29E9D" w14:textId="77777777" w:rsidR="00863BE1" w:rsidRDefault="00863BE1" w:rsidP="00863BE1">
            <w:pPr>
              <w:rPr>
                <w:rFonts w:ascii="Arial" w:hAnsi="Arial" w:cs="MinionPro-Regular"/>
                <w:b/>
                <w:color w:val="FFFFFF" w:themeColor="background1"/>
                <w:sz w:val="18"/>
                <w:szCs w:val="18"/>
                <w:lang w:val="en-CA" w:eastAsia="en-CA"/>
              </w:rPr>
            </w:pPr>
          </w:p>
        </w:tc>
        <w:tc>
          <w:tcPr>
            <w:tcW w:w="334" w:type="pct"/>
            <w:tcBorders>
              <w:top w:val="single" w:sz="4" w:space="0" w:color="0067B9"/>
              <w:left w:val="single" w:sz="4" w:space="0" w:color="0067B9"/>
              <w:bottom w:val="single" w:sz="4" w:space="0" w:color="0067B9"/>
              <w:right w:val="single" w:sz="4" w:space="0" w:color="0067B9"/>
            </w:tcBorders>
            <w:shd w:val="clear" w:color="auto" w:fill="D9D9D9" w:themeFill="background1" w:themeFillShade="D9"/>
            <w:tcMar>
              <w:top w:w="14" w:type="dxa"/>
              <w:left w:w="115" w:type="dxa"/>
              <w:bottom w:w="14" w:type="dxa"/>
              <w:right w:w="115" w:type="dxa"/>
            </w:tcMar>
            <w:hideMark/>
          </w:tcPr>
          <w:p w14:paraId="1FABCC59" w14:textId="77777777" w:rsidR="00863BE1" w:rsidRPr="00DB523C" w:rsidRDefault="00863BE1" w:rsidP="00863BE1">
            <w:pPr>
              <w:pStyle w:val="TableBodyCopyCADTH"/>
              <w:spacing w:before="40" w:after="40"/>
              <w:jc w:val="center"/>
              <w:rPr>
                <w:b/>
                <w:sz w:val="20"/>
                <w:szCs w:val="20"/>
                <w:lang w:val="en-CA" w:eastAsia="en-CA"/>
              </w:rPr>
            </w:pPr>
            <w:r w:rsidRPr="00DB523C">
              <w:rPr>
                <w:b/>
                <w:sz w:val="20"/>
                <w:szCs w:val="20"/>
                <w:lang w:val="en-CA" w:eastAsia="en-CA"/>
              </w:rPr>
              <w:t>BC</w:t>
            </w:r>
          </w:p>
        </w:tc>
        <w:tc>
          <w:tcPr>
            <w:tcW w:w="309" w:type="pct"/>
            <w:tcBorders>
              <w:top w:val="single" w:sz="4" w:space="0" w:color="0067B9"/>
              <w:left w:val="single" w:sz="4" w:space="0" w:color="0067B9"/>
              <w:bottom w:val="single" w:sz="4" w:space="0" w:color="0067B9"/>
              <w:right w:val="single" w:sz="4" w:space="0" w:color="0067B9"/>
            </w:tcBorders>
            <w:shd w:val="clear" w:color="auto" w:fill="D9D9D9" w:themeFill="background1" w:themeFillShade="D9"/>
            <w:tcMar>
              <w:top w:w="14" w:type="dxa"/>
              <w:left w:w="115" w:type="dxa"/>
              <w:bottom w:w="14" w:type="dxa"/>
              <w:right w:w="115" w:type="dxa"/>
            </w:tcMar>
            <w:hideMark/>
          </w:tcPr>
          <w:p w14:paraId="1CCB279C" w14:textId="77777777" w:rsidR="00863BE1" w:rsidRPr="00DB523C" w:rsidRDefault="00863BE1" w:rsidP="00863BE1">
            <w:pPr>
              <w:pStyle w:val="TableBodyCopyCADTH"/>
              <w:spacing w:before="40" w:after="40"/>
              <w:jc w:val="center"/>
              <w:rPr>
                <w:b/>
                <w:sz w:val="20"/>
                <w:szCs w:val="20"/>
                <w:lang w:val="en-CA" w:eastAsia="en-CA"/>
              </w:rPr>
            </w:pPr>
            <w:r w:rsidRPr="00DB523C">
              <w:rPr>
                <w:b/>
                <w:sz w:val="20"/>
                <w:szCs w:val="20"/>
                <w:lang w:val="en-CA" w:eastAsia="en-CA"/>
              </w:rPr>
              <w:t>AB</w:t>
            </w:r>
          </w:p>
        </w:tc>
        <w:tc>
          <w:tcPr>
            <w:tcW w:w="309" w:type="pct"/>
            <w:tcBorders>
              <w:top w:val="single" w:sz="4" w:space="0" w:color="0067B9"/>
              <w:left w:val="single" w:sz="4" w:space="0" w:color="0067B9"/>
              <w:bottom w:val="single" w:sz="4" w:space="0" w:color="0067B9"/>
              <w:right w:val="single" w:sz="4" w:space="0" w:color="0067B9"/>
            </w:tcBorders>
            <w:shd w:val="clear" w:color="auto" w:fill="D9D9D9" w:themeFill="background1" w:themeFillShade="D9"/>
            <w:tcMar>
              <w:top w:w="14" w:type="dxa"/>
              <w:left w:w="115" w:type="dxa"/>
              <w:bottom w:w="14" w:type="dxa"/>
              <w:right w:w="115" w:type="dxa"/>
            </w:tcMar>
            <w:hideMark/>
          </w:tcPr>
          <w:p w14:paraId="38BB44C5" w14:textId="77777777" w:rsidR="00863BE1" w:rsidRPr="00DB523C" w:rsidRDefault="00863BE1" w:rsidP="00863BE1">
            <w:pPr>
              <w:pStyle w:val="TableBodyCopyCADTH"/>
              <w:spacing w:before="40" w:after="40"/>
              <w:jc w:val="center"/>
              <w:rPr>
                <w:b/>
                <w:sz w:val="20"/>
                <w:szCs w:val="20"/>
                <w:lang w:val="en-CA" w:eastAsia="en-CA"/>
              </w:rPr>
            </w:pPr>
            <w:r w:rsidRPr="00DB523C">
              <w:rPr>
                <w:b/>
                <w:sz w:val="20"/>
                <w:szCs w:val="20"/>
                <w:lang w:val="en-CA" w:eastAsia="en-CA"/>
              </w:rPr>
              <w:t>SK</w:t>
            </w:r>
          </w:p>
        </w:tc>
        <w:tc>
          <w:tcPr>
            <w:tcW w:w="309" w:type="pct"/>
            <w:tcBorders>
              <w:top w:val="single" w:sz="4" w:space="0" w:color="0067B9"/>
              <w:left w:val="single" w:sz="4" w:space="0" w:color="0067B9"/>
              <w:bottom w:val="single" w:sz="4" w:space="0" w:color="0067B9"/>
              <w:right w:val="single" w:sz="4" w:space="0" w:color="0067B9"/>
            </w:tcBorders>
            <w:shd w:val="clear" w:color="auto" w:fill="D9D9D9" w:themeFill="background1" w:themeFillShade="D9"/>
            <w:tcMar>
              <w:top w:w="14" w:type="dxa"/>
              <w:left w:w="115" w:type="dxa"/>
              <w:bottom w:w="14" w:type="dxa"/>
              <w:right w:w="115" w:type="dxa"/>
            </w:tcMar>
            <w:hideMark/>
          </w:tcPr>
          <w:p w14:paraId="0349FCC8" w14:textId="77777777" w:rsidR="00863BE1" w:rsidRPr="00DB523C" w:rsidRDefault="00863BE1" w:rsidP="00863BE1">
            <w:pPr>
              <w:pStyle w:val="TableBodyCopyCADTH"/>
              <w:spacing w:before="40" w:after="40"/>
              <w:jc w:val="center"/>
              <w:rPr>
                <w:b/>
                <w:sz w:val="20"/>
                <w:szCs w:val="20"/>
                <w:lang w:val="en-CA" w:eastAsia="en-CA"/>
              </w:rPr>
            </w:pPr>
            <w:r w:rsidRPr="00DB523C">
              <w:rPr>
                <w:b/>
                <w:sz w:val="20"/>
                <w:szCs w:val="20"/>
                <w:lang w:val="en-CA" w:eastAsia="en-CA"/>
              </w:rPr>
              <w:t>MB</w:t>
            </w:r>
          </w:p>
        </w:tc>
        <w:tc>
          <w:tcPr>
            <w:tcW w:w="309" w:type="pct"/>
            <w:tcBorders>
              <w:top w:val="single" w:sz="4" w:space="0" w:color="0067B9"/>
              <w:left w:val="single" w:sz="4" w:space="0" w:color="0067B9"/>
              <w:bottom w:val="single" w:sz="4" w:space="0" w:color="0067B9"/>
              <w:right w:val="single" w:sz="4" w:space="0" w:color="0067B9"/>
            </w:tcBorders>
            <w:shd w:val="clear" w:color="auto" w:fill="D9D9D9" w:themeFill="background1" w:themeFillShade="D9"/>
            <w:tcMar>
              <w:top w:w="14" w:type="dxa"/>
              <w:left w:w="115" w:type="dxa"/>
              <w:bottom w:w="14" w:type="dxa"/>
              <w:right w:w="115" w:type="dxa"/>
            </w:tcMar>
            <w:hideMark/>
          </w:tcPr>
          <w:p w14:paraId="48733582" w14:textId="77777777" w:rsidR="00863BE1" w:rsidRPr="00DB523C" w:rsidRDefault="00863BE1" w:rsidP="00863BE1">
            <w:pPr>
              <w:pStyle w:val="TableBodyCopyCADTH"/>
              <w:spacing w:before="40" w:after="40"/>
              <w:jc w:val="center"/>
              <w:rPr>
                <w:b/>
                <w:sz w:val="20"/>
                <w:szCs w:val="20"/>
                <w:lang w:val="en-CA" w:eastAsia="en-CA"/>
              </w:rPr>
            </w:pPr>
            <w:r w:rsidRPr="00DB523C">
              <w:rPr>
                <w:b/>
                <w:sz w:val="20"/>
                <w:szCs w:val="20"/>
                <w:lang w:val="en-CA" w:eastAsia="en-CA"/>
              </w:rPr>
              <w:t>ON</w:t>
            </w:r>
          </w:p>
        </w:tc>
        <w:tc>
          <w:tcPr>
            <w:tcW w:w="309" w:type="pct"/>
            <w:tcBorders>
              <w:top w:val="single" w:sz="4" w:space="0" w:color="0067B9"/>
              <w:left w:val="single" w:sz="4" w:space="0" w:color="0067B9"/>
              <w:bottom w:val="single" w:sz="4" w:space="0" w:color="0067B9"/>
              <w:right w:val="single" w:sz="4" w:space="0" w:color="0067B9"/>
            </w:tcBorders>
            <w:shd w:val="clear" w:color="auto" w:fill="D9D9D9" w:themeFill="background1" w:themeFillShade="D9"/>
            <w:tcMar>
              <w:top w:w="14" w:type="dxa"/>
              <w:left w:w="115" w:type="dxa"/>
              <w:bottom w:w="14" w:type="dxa"/>
              <w:right w:w="115" w:type="dxa"/>
            </w:tcMar>
          </w:tcPr>
          <w:p w14:paraId="06D8A68E" w14:textId="5EC6A21A" w:rsidR="00863BE1" w:rsidRPr="00DB523C" w:rsidRDefault="00863BE1" w:rsidP="00863BE1">
            <w:pPr>
              <w:pStyle w:val="TableBodyCopyCADTH"/>
              <w:spacing w:before="40" w:after="40"/>
              <w:jc w:val="center"/>
              <w:rPr>
                <w:b/>
                <w:sz w:val="20"/>
                <w:szCs w:val="20"/>
                <w:lang w:val="en-CA" w:eastAsia="en-CA"/>
              </w:rPr>
            </w:pPr>
            <w:r>
              <w:rPr>
                <w:b/>
                <w:sz w:val="20"/>
                <w:szCs w:val="20"/>
                <w:lang w:val="en-CA" w:eastAsia="en-CA"/>
              </w:rPr>
              <w:t>QC</w:t>
            </w:r>
          </w:p>
        </w:tc>
        <w:tc>
          <w:tcPr>
            <w:tcW w:w="309" w:type="pct"/>
            <w:tcBorders>
              <w:top w:val="single" w:sz="4" w:space="0" w:color="0067B9"/>
              <w:left w:val="single" w:sz="4" w:space="0" w:color="0067B9"/>
              <w:bottom w:val="single" w:sz="4" w:space="0" w:color="0067B9"/>
              <w:right w:val="single" w:sz="4" w:space="0" w:color="0067B9"/>
            </w:tcBorders>
            <w:shd w:val="clear" w:color="auto" w:fill="D9D9D9" w:themeFill="background1" w:themeFillShade="D9"/>
            <w:tcMar>
              <w:top w:w="14" w:type="dxa"/>
              <w:left w:w="115" w:type="dxa"/>
              <w:bottom w:w="14" w:type="dxa"/>
              <w:right w:w="115" w:type="dxa"/>
            </w:tcMar>
          </w:tcPr>
          <w:p w14:paraId="407A5666" w14:textId="0FCA9524" w:rsidR="00863BE1" w:rsidRPr="00DB523C" w:rsidRDefault="00863BE1" w:rsidP="00863BE1">
            <w:pPr>
              <w:pStyle w:val="TableBodyCopyCADTH"/>
              <w:spacing w:before="40" w:after="40"/>
              <w:jc w:val="center"/>
              <w:rPr>
                <w:b/>
                <w:sz w:val="20"/>
                <w:szCs w:val="20"/>
                <w:lang w:val="en-CA" w:eastAsia="en-CA"/>
              </w:rPr>
            </w:pPr>
            <w:r w:rsidRPr="00DB523C">
              <w:rPr>
                <w:b/>
                <w:sz w:val="20"/>
                <w:szCs w:val="20"/>
                <w:lang w:val="en-CA" w:eastAsia="en-CA"/>
              </w:rPr>
              <w:t>NB</w:t>
            </w:r>
          </w:p>
        </w:tc>
        <w:tc>
          <w:tcPr>
            <w:tcW w:w="309" w:type="pct"/>
            <w:tcBorders>
              <w:top w:val="single" w:sz="4" w:space="0" w:color="0067B9"/>
              <w:left w:val="single" w:sz="4" w:space="0" w:color="0067B9"/>
              <w:bottom w:val="single" w:sz="4" w:space="0" w:color="0067B9"/>
              <w:right w:val="single" w:sz="4" w:space="0" w:color="0067B9"/>
            </w:tcBorders>
            <w:shd w:val="clear" w:color="auto" w:fill="D9D9D9" w:themeFill="background1" w:themeFillShade="D9"/>
            <w:tcMar>
              <w:top w:w="14" w:type="dxa"/>
              <w:left w:w="115" w:type="dxa"/>
              <w:bottom w:w="14" w:type="dxa"/>
              <w:right w:w="115" w:type="dxa"/>
            </w:tcMar>
          </w:tcPr>
          <w:p w14:paraId="30516577" w14:textId="69C8325C" w:rsidR="00863BE1" w:rsidRPr="00DB523C" w:rsidRDefault="00863BE1" w:rsidP="00863BE1">
            <w:pPr>
              <w:pStyle w:val="TableBodyCopyCADTH"/>
              <w:spacing w:before="40" w:after="40"/>
              <w:jc w:val="center"/>
              <w:rPr>
                <w:b/>
                <w:sz w:val="20"/>
                <w:szCs w:val="20"/>
                <w:lang w:val="en-CA" w:eastAsia="en-CA"/>
              </w:rPr>
            </w:pPr>
            <w:r w:rsidRPr="00DB523C">
              <w:rPr>
                <w:b/>
                <w:sz w:val="20"/>
                <w:szCs w:val="20"/>
                <w:lang w:val="en-CA" w:eastAsia="en-CA"/>
              </w:rPr>
              <w:t>NS</w:t>
            </w:r>
          </w:p>
        </w:tc>
        <w:tc>
          <w:tcPr>
            <w:tcW w:w="309" w:type="pct"/>
            <w:tcBorders>
              <w:top w:val="single" w:sz="4" w:space="0" w:color="0067B9"/>
              <w:left w:val="single" w:sz="4" w:space="0" w:color="0067B9"/>
              <w:bottom w:val="single" w:sz="4" w:space="0" w:color="0067B9"/>
              <w:right w:val="single" w:sz="4" w:space="0" w:color="0067B9"/>
            </w:tcBorders>
            <w:shd w:val="clear" w:color="auto" w:fill="D9D9D9" w:themeFill="background1" w:themeFillShade="D9"/>
            <w:tcMar>
              <w:top w:w="14" w:type="dxa"/>
              <w:left w:w="115" w:type="dxa"/>
              <w:bottom w:w="14" w:type="dxa"/>
              <w:right w:w="115" w:type="dxa"/>
            </w:tcMar>
          </w:tcPr>
          <w:p w14:paraId="3DAE5AFA" w14:textId="4040DAAC" w:rsidR="00863BE1" w:rsidRPr="00DB523C" w:rsidRDefault="00863BE1" w:rsidP="00863BE1">
            <w:pPr>
              <w:pStyle w:val="TableBodyCopyCADTH"/>
              <w:spacing w:before="40" w:after="40"/>
              <w:jc w:val="center"/>
              <w:rPr>
                <w:b/>
                <w:sz w:val="20"/>
                <w:szCs w:val="20"/>
                <w:lang w:val="en-CA" w:eastAsia="en-CA"/>
              </w:rPr>
            </w:pPr>
            <w:r w:rsidRPr="00DB523C">
              <w:rPr>
                <w:b/>
                <w:sz w:val="20"/>
                <w:szCs w:val="20"/>
                <w:lang w:val="en-CA" w:eastAsia="en-CA"/>
              </w:rPr>
              <w:t>PE</w:t>
            </w:r>
          </w:p>
        </w:tc>
        <w:tc>
          <w:tcPr>
            <w:tcW w:w="309" w:type="pct"/>
            <w:tcBorders>
              <w:top w:val="single" w:sz="4" w:space="0" w:color="0067B9"/>
              <w:left w:val="single" w:sz="4" w:space="0" w:color="0067B9"/>
              <w:bottom w:val="single" w:sz="4" w:space="0" w:color="0067B9"/>
              <w:right w:val="single" w:sz="4" w:space="0" w:color="0067B9"/>
            </w:tcBorders>
            <w:shd w:val="clear" w:color="auto" w:fill="D9D9D9" w:themeFill="background1" w:themeFillShade="D9"/>
            <w:tcMar>
              <w:top w:w="14" w:type="dxa"/>
              <w:left w:w="115" w:type="dxa"/>
              <w:bottom w:w="14" w:type="dxa"/>
              <w:right w:w="115" w:type="dxa"/>
            </w:tcMar>
          </w:tcPr>
          <w:p w14:paraId="64E4ED01" w14:textId="1311DDDE" w:rsidR="00863BE1" w:rsidRPr="00DB523C" w:rsidRDefault="00863BE1" w:rsidP="00863BE1">
            <w:pPr>
              <w:pStyle w:val="TableBodyCopyCADTH"/>
              <w:spacing w:before="40" w:after="40"/>
              <w:jc w:val="center"/>
              <w:rPr>
                <w:b/>
                <w:sz w:val="20"/>
                <w:szCs w:val="20"/>
                <w:lang w:val="en-CA" w:eastAsia="en-CA"/>
              </w:rPr>
            </w:pPr>
            <w:r w:rsidRPr="00DB523C">
              <w:rPr>
                <w:b/>
                <w:sz w:val="20"/>
                <w:szCs w:val="20"/>
                <w:lang w:val="en-CA" w:eastAsia="en-CA"/>
              </w:rPr>
              <w:t>NL</w:t>
            </w:r>
          </w:p>
        </w:tc>
        <w:tc>
          <w:tcPr>
            <w:tcW w:w="309" w:type="pct"/>
            <w:tcBorders>
              <w:top w:val="single" w:sz="4" w:space="0" w:color="0067B9"/>
              <w:left w:val="single" w:sz="4" w:space="0" w:color="0067B9"/>
              <w:bottom w:val="single" w:sz="4" w:space="0" w:color="0067B9"/>
              <w:right w:val="single" w:sz="4" w:space="0" w:color="0067B9"/>
            </w:tcBorders>
            <w:shd w:val="clear" w:color="auto" w:fill="D9D9D9" w:themeFill="background1" w:themeFillShade="D9"/>
            <w:tcMar>
              <w:top w:w="14" w:type="dxa"/>
              <w:left w:w="115" w:type="dxa"/>
              <w:bottom w:w="14" w:type="dxa"/>
              <w:right w:w="115" w:type="dxa"/>
            </w:tcMar>
          </w:tcPr>
          <w:p w14:paraId="3D652471" w14:textId="2F7937E9" w:rsidR="00863BE1" w:rsidRPr="00DB523C" w:rsidRDefault="00863BE1" w:rsidP="00863BE1">
            <w:pPr>
              <w:pStyle w:val="TableBodyCopyCADTH"/>
              <w:spacing w:before="40" w:after="40"/>
              <w:jc w:val="center"/>
              <w:rPr>
                <w:b/>
                <w:sz w:val="20"/>
                <w:szCs w:val="20"/>
                <w:lang w:val="en-CA" w:eastAsia="en-CA"/>
              </w:rPr>
            </w:pPr>
            <w:r w:rsidRPr="00DB523C">
              <w:rPr>
                <w:b/>
                <w:sz w:val="20"/>
                <w:szCs w:val="20"/>
                <w:lang w:val="en-CA" w:eastAsia="en-CA"/>
              </w:rPr>
              <w:t>YK</w:t>
            </w:r>
          </w:p>
        </w:tc>
        <w:tc>
          <w:tcPr>
            <w:tcW w:w="309" w:type="pct"/>
            <w:tcBorders>
              <w:top w:val="single" w:sz="4" w:space="0" w:color="0067B9"/>
              <w:left w:val="single" w:sz="4" w:space="0" w:color="0067B9"/>
              <w:bottom w:val="single" w:sz="4" w:space="0" w:color="0067B9"/>
              <w:right w:val="single" w:sz="4" w:space="0" w:color="0067B9"/>
            </w:tcBorders>
            <w:shd w:val="clear" w:color="auto" w:fill="D9D9D9" w:themeFill="background1" w:themeFillShade="D9"/>
            <w:tcMar>
              <w:top w:w="14" w:type="dxa"/>
              <w:left w:w="115" w:type="dxa"/>
              <w:bottom w:w="14" w:type="dxa"/>
              <w:right w:w="115" w:type="dxa"/>
            </w:tcMar>
          </w:tcPr>
          <w:p w14:paraId="6C33DE29" w14:textId="5862AA34" w:rsidR="00863BE1" w:rsidRPr="00DB523C" w:rsidRDefault="00863BE1" w:rsidP="00863BE1">
            <w:pPr>
              <w:pStyle w:val="TableBodyCopyCADTH"/>
              <w:spacing w:before="40" w:after="40"/>
              <w:jc w:val="center"/>
              <w:rPr>
                <w:b/>
                <w:sz w:val="20"/>
                <w:szCs w:val="20"/>
                <w:lang w:val="en-CA" w:eastAsia="en-CA"/>
              </w:rPr>
            </w:pPr>
            <w:r w:rsidRPr="00DB523C">
              <w:rPr>
                <w:b/>
                <w:sz w:val="20"/>
                <w:szCs w:val="20"/>
                <w:lang w:val="en-CA" w:eastAsia="en-CA"/>
              </w:rPr>
              <w:t>NT</w:t>
            </w:r>
          </w:p>
        </w:tc>
        <w:tc>
          <w:tcPr>
            <w:tcW w:w="309" w:type="pct"/>
            <w:tcBorders>
              <w:top w:val="single" w:sz="4" w:space="0" w:color="0067B9"/>
              <w:left w:val="single" w:sz="4" w:space="0" w:color="0067B9"/>
              <w:bottom w:val="single" w:sz="4" w:space="0" w:color="0067B9"/>
              <w:right w:val="single" w:sz="4" w:space="0" w:color="0067B9"/>
            </w:tcBorders>
            <w:shd w:val="clear" w:color="auto" w:fill="D9D9D9" w:themeFill="background1" w:themeFillShade="D9"/>
            <w:tcMar>
              <w:top w:w="14" w:type="dxa"/>
              <w:left w:w="115" w:type="dxa"/>
              <w:bottom w:w="14" w:type="dxa"/>
              <w:right w:w="115" w:type="dxa"/>
            </w:tcMar>
          </w:tcPr>
          <w:p w14:paraId="1CDEC64E" w14:textId="5C286E72" w:rsidR="00863BE1" w:rsidRDefault="00863BE1" w:rsidP="00863BE1">
            <w:pPr>
              <w:pStyle w:val="TableBodyCopyCADTH"/>
              <w:spacing w:before="40" w:after="40"/>
              <w:jc w:val="center"/>
              <w:rPr>
                <w:b/>
                <w:lang w:val="en-CA" w:eastAsia="en-CA"/>
              </w:rPr>
            </w:pPr>
            <w:r w:rsidRPr="00DB523C">
              <w:rPr>
                <w:b/>
                <w:sz w:val="20"/>
                <w:szCs w:val="20"/>
                <w:lang w:val="en-CA" w:eastAsia="en-CA"/>
              </w:rPr>
              <w:t>NIHB</w:t>
            </w:r>
          </w:p>
        </w:tc>
        <w:tc>
          <w:tcPr>
            <w:tcW w:w="312" w:type="pct"/>
            <w:tcBorders>
              <w:top w:val="single" w:sz="4" w:space="0" w:color="0067B9"/>
              <w:left w:val="single" w:sz="4" w:space="0" w:color="0067B9"/>
              <w:bottom w:val="single" w:sz="4" w:space="0" w:color="0067B9"/>
              <w:right w:val="single" w:sz="4" w:space="0" w:color="0067B9"/>
            </w:tcBorders>
            <w:shd w:val="clear" w:color="auto" w:fill="D9D9D9" w:themeFill="background1" w:themeFillShade="D9"/>
            <w:tcMar>
              <w:top w:w="14" w:type="dxa"/>
              <w:left w:w="115" w:type="dxa"/>
              <w:bottom w:w="14" w:type="dxa"/>
              <w:right w:w="115" w:type="dxa"/>
            </w:tcMar>
          </w:tcPr>
          <w:p w14:paraId="296A581B" w14:textId="03D93F41" w:rsidR="00863BE1" w:rsidRDefault="00863BE1" w:rsidP="00863BE1">
            <w:pPr>
              <w:pStyle w:val="TableBodyCopyCADTH"/>
              <w:spacing w:before="40" w:after="40"/>
              <w:jc w:val="center"/>
              <w:rPr>
                <w:b/>
                <w:lang w:val="en-CA" w:eastAsia="en-CA"/>
              </w:rPr>
            </w:pPr>
          </w:p>
        </w:tc>
      </w:tr>
      <w:tr w:rsidR="00863BE1" w:rsidRPr="00DB523C" w14:paraId="78DFD11E" w14:textId="77777777" w:rsidTr="00863BE1">
        <w:trPr>
          <w:trHeight w:val="85"/>
        </w:trPr>
        <w:tc>
          <w:tcPr>
            <w:tcW w:w="646" w:type="pct"/>
            <w:tcBorders>
              <w:top w:val="single" w:sz="4" w:space="0" w:color="0067B9"/>
              <w:left w:val="single" w:sz="4" w:space="0" w:color="0067B9"/>
              <w:bottom w:val="single" w:sz="4" w:space="0" w:color="0067B9"/>
              <w:right w:val="single" w:sz="4" w:space="0" w:color="0067B9"/>
            </w:tcBorders>
            <w:shd w:val="clear" w:color="auto" w:fill="FFFFFF" w:themeFill="background1"/>
            <w:tcMar>
              <w:top w:w="14" w:type="dxa"/>
              <w:left w:w="115" w:type="dxa"/>
              <w:bottom w:w="14" w:type="dxa"/>
              <w:right w:w="115" w:type="dxa"/>
            </w:tcMar>
            <w:hideMark/>
          </w:tcPr>
          <w:p w14:paraId="22001801" w14:textId="413E9C04" w:rsidR="00863BE1" w:rsidRPr="00DB3A7D" w:rsidRDefault="00863BE1" w:rsidP="00863BE1">
            <w:pPr>
              <w:pStyle w:val="TableBodyCopyCADTH"/>
              <w:rPr>
                <w:rFonts w:cs="Arial"/>
                <w:b/>
                <w:i/>
                <w:sz w:val="20"/>
                <w:szCs w:val="20"/>
                <w:lang w:val="en-CA"/>
              </w:rPr>
            </w:pPr>
            <w:r w:rsidRPr="00DB3A7D">
              <w:rPr>
                <w:rFonts w:cs="Arial"/>
                <w:b/>
                <w:i/>
                <w:sz w:val="20"/>
                <w:szCs w:val="20"/>
                <w:lang w:val="en-CA"/>
              </w:rPr>
              <w:t>&lt;Indication 1&gt;</w:t>
            </w:r>
          </w:p>
        </w:tc>
        <w:tc>
          <w:tcPr>
            <w:tcW w:w="334"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78A5A5C4" w14:textId="77777777" w:rsidR="00863BE1" w:rsidRPr="00DB523C" w:rsidRDefault="00863BE1" w:rsidP="00863BE1">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05D55461" w14:textId="77777777" w:rsidR="00863BE1" w:rsidRPr="00DB523C" w:rsidRDefault="00863BE1" w:rsidP="00863BE1">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6412D099" w14:textId="77777777" w:rsidR="00863BE1" w:rsidRPr="00DB523C" w:rsidRDefault="00863BE1" w:rsidP="00863BE1">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40D962BC" w14:textId="77777777" w:rsidR="00863BE1" w:rsidRPr="00DB523C" w:rsidRDefault="00863BE1" w:rsidP="00863BE1">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6EADA860" w14:textId="77777777" w:rsidR="00863BE1" w:rsidRPr="00DB523C" w:rsidRDefault="00863BE1" w:rsidP="00863BE1">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1721622A" w14:textId="77777777" w:rsidR="00863BE1" w:rsidRPr="00DB523C" w:rsidRDefault="00863BE1" w:rsidP="00863BE1">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76BF9F53" w14:textId="77777777" w:rsidR="00863BE1" w:rsidRPr="00DB523C" w:rsidRDefault="00863BE1" w:rsidP="00863BE1">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30502A97" w14:textId="77777777" w:rsidR="00863BE1" w:rsidRPr="00DB523C" w:rsidRDefault="00863BE1" w:rsidP="00863BE1">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0E7EAB04" w14:textId="77777777" w:rsidR="00863BE1" w:rsidRPr="00DB523C" w:rsidRDefault="00863BE1" w:rsidP="00863BE1">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2C7368DC" w14:textId="77777777" w:rsidR="00863BE1" w:rsidRPr="00DB523C" w:rsidRDefault="00863BE1" w:rsidP="00863BE1">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628A806F" w14:textId="77777777" w:rsidR="00863BE1" w:rsidRPr="00DB523C" w:rsidRDefault="00863BE1" w:rsidP="00863BE1">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766E0B39" w14:textId="77777777" w:rsidR="00863BE1" w:rsidRPr="00DB523C" w:rsidRDefault="00863BE1" w:rsidP="00863BE1">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76B16EEF" w14:textId="77777777" w:rsidR="00863BE1" w:rsidRPr="00DB523C" w:rsidRDefault="00863BE1" w:rsidP="00863BE1">
            <w:pPr>
              <w:pStyle w:val="TableBodyCopyCADTH"/>
              <w:rPr>
                <w:rFonts w:cs="Arial"/>
                <w:sz w:val="20"/>
                <w:szCs w:val="20"/>
                <w:lang w:val="en-CA"/>
              </w:rPr>
            </w:pPr>
          </w:p>
        </w:tc>
        <w:tc>
          <w:tcPr>
            <w:tcW w:w="312"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0FF9AFF4" w14:textId="77777777" w:rsidR="00863BE1" w:rsidRPr="00DB523C" w:rsidRDefault="00863BE1" w:rsidP="00863BE1">
            <w:pPr>
              <w:pStyle w:val="TableBodyCopyCADTH"/>
              <w:rPr>
                <w:rFonts w:cs="Arial"/>
                <w:sz w:val="20"/>
                <w:szCs w:val="20"/>
                <w:lang w:val="en-CA"/>
              </w:rPr>
            </w:pPr>
          </w:p>
        </w:tc>
      </w:tr>
      <w:tr w:rsidR="00863BE1" w:rsidRPr="00DB523C" w14:paraId="4B642A08" w14:textId="77777777" w:rsidTr="00863BE1">
        <w:trPr>
          <w:trHeight w:val="130"/>
        </w:trPr>
        <w:tc>
          <w:tcPr>
            <w:tcW w:w="646"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hideMark/>
          </w:tcPr>
          <w:p w14:paraId="3D6675EB" w14:textId="430E4CB0" w:rsidR="00863BE1" w:rsidRPr="00DB3A7D" w:rsidRDefault="00863BE1" w:rsidP="00863BE1">
            <w:pPr>
              <w:pStyle w:val="TableBodyCopyCADTH"/>
              <w:rPr>
                <w:rFonts w:cs="Arial"/>
                <w:b/>
                <w:sz w:val="20"/>
                <w:szCs w:val="20"/>
                <w:lang w:val="en-CA"/>
              </w:rPr>
            </w:pPr>
            <w:r w:rsidRPr="00DB3A7D">
              <w:rPr>
                <w:rFonts w:cs="Arial"/>
                <w:b/>
                <w:i/>
                <w:sz w:val="20"/>
                <w:szCs w:val="20"/>
                <w:lang w:val="en-CA"/>
              </w:rPr>
              <w:t>&lt;Indication 2</w:t>
            </w:r>
            <w:r w:rsidRPr="00DB3A7D">
              <w:rPr>
                <w:rFonts w:cs="Arial"/>
                <w:b/>
                <w:sz w:val="20"/>
                <w:szCs w:val="20"/>
                <w:lang w:val="en-CA"/>
              </w:rPr>
              <w:t>&gt;</w:t>
            </w:r>
          </w:p>
        </w:tc>
        <w:tc>
          <w:tcPr>
            <w:tcW w:w="334"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1EC68254" w14:textId="77777777" w:rsidR="00863BE1" w:rsidRPr="00DB523C" w:rsidRDefault="00863BE1" w:rsidP="00863BE1">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40828EB5" w14:textId="77777777" w:rsidR="00863BE1" w:rsidRPr="00DB523C" w:rsidRDefault="00863BE1" w:rsidP="00863BE1">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6BA98673" w14:textId="77777777" w:rsidR="00863BE1" w:rsidRPr="00DB523C" w:rsidRDefault="00863BE1" w:rsidP="00863BE1">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6197DBAB" w14:textId="77777777" w:rsidR="00863BE1" w:rsidRPr="00DB523C" w:rsidRDefault="00863BE1" w:rsidP="00863BE1">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19D30C8F" w14:textId="77777777" w:rsidR="00863BE1" w:rsidRPr="00DB523C" w:rsidRDefault="00863BE1" w:rsidP="00863BE1">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509590D5" w14:textId="77777777" w:rsidR="00863BE1" w:rsidRPr="00DB523C" w:rsidRDefault="00863BE1" w:rsidP="00863BE1">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14E20EC7" w14:textId="77777777" w:rsidR="00863BE1" w:rsidRPr="00DB523C" w:rsidRDefault="00863BE1" w:rsidP="00863BE1">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3F5DA223" w14:textId="77777777" w:rsidR="00863BE1" w:rsidRPr="00DB523C" w:rsidRDefault="00863BE1" w:rsidP="00863BE1">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0621FB40" w14:textId="77777777" w:rsidR="00863BE1" w:rsidRPr="00DB523C" w:rsidRDefault="00863BE1" w:rsidP="00863BE1">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60B07441" w14:textId="77777777" w:rsidR="00863BE1" w:rsidRPr="00DB523C" w:rsidRDefault="00863BE1" w:rsidP="00863BE1">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6C68CFAE" w14:textId="77777777" w:rsidR="00863BE1" w:rsidRPr="00DB523C" w:rsidRDefault="00863BE1" w:rsidP="00863BE1">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0BF43FE6" w14:textId="77777777" w:rsidR="00863BE1" w:rsidRPr="00DB523C" w:rsidRDefault="00863BE1" w:rsidP="00863BE1">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34440D6F" w14:textId="77777777" w:rsidR="00863BE1" w:rsidRPr="00DB523C" w:rsidRDefault="00863BE1" w:rsidP="00863BE1">
            <w:pPr>
              <w:pStyle w:val="TableBodyCopyCADTH"/>
              <w:rPr>
                <w:rFonts w:cs="Arial"/>
                <w:sz w:val="20"/>
                <w:szCs w:val="20"/>
                <w:lang w:val="en-CA"/>
              </w:rPr>
            </w:pPr>
          </w:p>
        </w:tc>
        <w:tc>
          <w:tcPr>
            <w:tcW w:w="312"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31C41B9D" w14:textId="77777777" w:rsidR="00863BE1" w:rsidRPr="00DB523C" w:rsidRDefault="00863BE1" w:rsidP="00863BE1">
            <w:pPr>
              <w:pStyle w:val="TableBodyCopyCADTH"/>
              <w:rPr>
                <w:rFonts w:cs="Arial"/>
                <w:sz w:val="20"/>
                <w:szCs w:val="20"/>
                <w:lang w:val="en-CA"/>
              </w:rPr>
            </w:pPr>
          </w:p>
        </w:tc>
      </w:tr>
      <w:tr w:rsidR="00863BE1" w:rsidRPr="00DB523C" w14:paraId="1D4CAA0B" w14:textId="77777777" w:rsidTr="00863BE1">
        <w:trPr>
          <w:trHeight w:val="45"/>
        </w:trPr>
        <w:tc>
          <w:tcPr>
            <w:tcW w:w="646" w:type="pct"/>
            <w:tcBorders>
              <w:top w:val="single" w:sz="4" w:space="0" w:color="0067B9"/>
              <w:left w:val="single" w:sz="4" w:space="0" w:color="0067B9"/>
              <w:bottom w:val="single" w:sz="4" w:space="0" w:color="0067B9"/>
              <w:right w:val="single" w:sz="4" w:space="0" w:color="0067B9"/>
            </w:tcBorders>
            <w:shd w:val="clear" w:color="auto" w:fill="FFFFFF" w:themeFill="background1"/>
            <w:tcMar>
              <w:top w:w="14" w:type="dxa"/>
              <w:left w:w="115" w:type="dxa"/>
              <w:bottom w:w="14" w:type="dxa"/>
              <w:right w:w="115" w:type="dxa"/>
            </w:tcMar>
            <w:hideMark/>
          </w:tcPr>
          <w:p w14:paraId="5CAD4022" w14:textId="34809618" w:rsidR="00863BE1" w:rsidRPr="00DB3A7D" w:rsidRDefault="00863BE1" w:rsidP="00863BE1">
            <w:pPr>
              <w:pStyle w:val="TableBodyCopyCADTH"/>
              <w:rPr>
                <w:rFonts w:cs="Arial"/>
                <w:b/>
                <w:sz w:val="20"/>
                <w:szCs w:val="20"/>
                <w:lang w:val="en-CA"/>
              </w:rPr>
            </w:pPr>
            <w:r w:rsidRPr="00DB3A7D">
              <w:rPr>
                <w:rFonts w:cs="Arial"/>
                <w:b/>
                <w:i/>
                <w:sz w:val="20"/>
                <w:szCs w:val="20"/>
                <w:lang w:val="en-CA"/>
              </w:rPr>
              <w:t>&lt;Indication 3</w:t>
            </w:r>
            <w:r w:rsidRPr="00DB3A7D">
              <w:rPr>
                <w:rFonts w:cs="Arial"/>
                <w:b/>
                <w:sz w:val="20"/>
                <w:szCs w:val="20"/>
                <w:lang w:val="en-CA"/>
              </w:rPr>
              <w:t>&gt;</w:t>
            </w:r>
          </w:p>
        </w:tc>
        <w:tc>
          <w:tcPr>
            <w:tcW w:w="334"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7D824046" w14:textId="77777777" w:rsidR="00863BE1" w:rsidRPr="00DB523C" w:rsidRDefault="00863BE1" w:rsidP="00863BE1">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08E8BB2A" w14:textId="77777777" w:rsidR="00863BE1" w:rsidRPr="00DB523C" w:rsidRDefault="00863BE1" w:rsidP="00863BE1">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6360E5F0" w14:textId="77777777" w:rsidR="00863BE1" w:rsidRPr="00DB523C" w:rsidRDefault="00863BE1" w:rsidP="00863BE1">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1762246C" w14:textId="77777777" w:rsidR="00863BE1" w:rsidRPr="00DB523C" w:rsidRDefault="00863BE1" w:rsidP="00863BE1">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2B1BFCDB" w14:textId="77777777" w:rsidR="00863BE1" w:rsidRPr="00DB523C" w:rsidRDefault="00863BE1" w:rsidP="00863BE1">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6BC02B2F" w14:textId="77777777" w:rsidR="00863BE1" w:rsidRPr="00DB523C" w:rsidRDefault="00863BE1" w:rsidP="00863BE1">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46458ACE" w14:textId="77777777" w:rsidR="00863BE1" w:rsidRPr="00DB523C" w:rsidRDefault="00863BE1" w:rsidP="00863BE1">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74EAEDDB" w14:textId="77777777" w:rsidR="00863BE1" w:rsidRPr="00DB523C" w:rsidRDefault="00863BE1" w:rsidP="00863BE1">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73B3CF69" w14:textId="77777777" w:rsidR="00863BE1" w:rsidRPr="00DB523C" w:rsidRDefault="00863BE1" w:rsidP="00863BE1">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5428DBDD" w14:textId="77777777" w:rsidR="00863BE1" w:rsidRPr="00DB523C" w:rsidRDefault="00863BE1" w:rsidP="00863BE1">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3E879CB4" w14:textId="77777777" w:rsidR="00863BE1" w:rsidRPr="00DB523C" w:rsidRDefault="00863BE1" w:rsidP="00863BE1">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7393830C" w14:textId="77777777" w:rsidR="00863BE1" w:rsidRPr="00DB523C" w:rsidRDefault="00863BE1" w:rsidP="00863BE1">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7D176582" w14:textId="77777777" w:rsidR="00863BE1" w:rsidRPr="00DB523C" w:rsidRDefault="00863BE1" w:rsidP="00863BE1">
            <w:pPr>
              <w:pStyle w:val="TableBodyCopyCADTH"/>
              <w:rPr>
                <w:rFonts w:cs="Arial"/>
                <w:sz w:val="20"/>
                <w:szCs w:val="20"/>
                <w:lang w:val="en-CA"/>
              </w:rPr>
            </w:pPr>
          </w:p>
        </w:tc>
        <w:tc>
          <w:tcPr>
            <w:tcW w:w="312"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059E19B3" w14:textId="77777777" w:rsidR="00863BE1" w:rsidRPr="00DB523C" w:rsidRDefault="00863BE1" w:rsidP="00863BE1">
            <w:pPr>
              <w:pStyle w:val="TableBodyCopyCADTH"/>
              <w:rPr>
                <w:rFonts w:cs="Arial"/>
                <w:sz w:val="20"/>
                <w:szCs w:val="20"/>
                <w:lang w:val="en-CA"/>
              </w:rPr>
            </w:pPr>
          </w:p>
        </w:tc>
      </w:tr>
      <w:tr w:rsidR="00863BE1" w:rsidRPr="00DB523C" w14:paraId="58838D99" w14:textId="77777777" w:rsidTr="00863BE1">
        <w:trPr>
          <w:trHeight w:val="58"/>
        </w:trPr>
        <w:tc>
          <w:tcPr>
            <w:tcW w:w="646"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hideMark/>
          </w:tcPr>
          <w:p w14:paraId="21241C73" w14:textId="70A1E7CD" w:rsidR="00863BE1" w:rsidRPr="00DB3A7D" w:rsidRDefault="00863BE1" w:rsidP="00863BE1">
            <w:pPr>
              <w:pStyle w:val="TableBodyCopyCADTH"/>
              <w:rPr>
                <w:rFonts w:cs="Arial"/>
                <w:b/>
                <w:i/>
                <w:sz w:val="20"/>
                <w:szCs w:val="20"/>
                <w:lang w:val="en-CA"/>
              </w:rPr>
            </w:pPr>
            <w:r w:rsidRPr="00DB3A7D">
              <w:rPr>
                <w:rFonts w:cs="Arial"/>
                <w:b/>
                <w:i/>
                <w:sz w:val="20"/>
                <w:szCs w:val="20"/>
                <w:lang w:val="en-CA"/>
              </w:rPr>
              <w:t>&lt;Indication 4&gt;</w:t>
            </w:r>
          </w:p>
        </w:tc>
        <w:tc>
          <w:tcPr>
            <w:tcW w:w="334"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016420F4" w14:textId="77777777" w:rsidR="00863BE1" w:rsidRPr="00DB523C" w:rsidRDefault="00863BE1" w:rsidP="00863BE1">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7950D474" w14:textId="77777777" w:rsidR="00863BE1" w:rsidRPr="00DB523C" w:rsidRDefault="00863BE1" w:rsidP="00863BE1">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2CF35F9A" w14:textId="77777777" w:rsidR="00863BE1" w:rsidRPr="00DB523C" w:rsidRDefault="00863BE1" w:rsidP="00863BE1">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0FA766E6" w14:textId="77777777" w:rsidR="00863BE1" w:rsidRPr="00DB523C" w:rsidRDefault="00863BE1" w:rsidP="00863BE1">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242331C4" w14:textId="77777777" w:rsidR="00863BE1" w:rsidRPr="00DB523C" w:rsidRDefault="00863BE1" w:rsidP="00863BE1">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7538E61F" w14:textId="77777777" w:rsidR="00863BE1" w:rsidRPr="00DB523C" w:rsidRDefault="00863BE1" w:rsidP="00863BE1">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22E11CC3" w14:textId="77777777" w:rsidR="00863BE1" w:rsidRPr="00DB523C" w:rsidRDefault="00863BE1" w:rsidP="00863BE1">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31193517" w14:textId="77777777" w:rsidR="00863BE1" w:rsidRPr="00DB523C" w:rsidRDefault="00863BE1" w:rsidP="00863BE1">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2F167B70" w14:textId="77777777" w:rsidR="00863BE1" w:rsidRPr="00DB523C" w:rsidRDefault="00863BE1" w:rsidP="00863BE1">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0C8A477D" w14:textId="77777777" w:rsidR="00863BE1" w:rsidRPr="00DB523C" w:rsidRDefault="00863BE1" w:rsidP="00863BE1">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2FE54B0C" w14:textId="77777777" w:rsidR="00863BE1" w:rsidRPr="00DB523C" w:rsidRDefault="00863BE1" w:rsidP="00863BE1">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0A7CCD86" w14:textId="77777777" w:rsidR="00863BE1" w:rsidRPr="00DB523C" w:rsidRDefault="00863BE1" w:rsidP="00863BE1">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70E55010" w14:textId="77777777" w:rsidR="00863BE1" w:rsidRPr="00DB523C" w:rsidRDefault="00863BE1" w:rsidP="00863BE1">
            <w:pPr>
              <w:pStyle w:val="TableBodyCopyCADTH"/>
              <w:rPr>
                <w:rFonts w:cs="Arial"/>
                <w:sz w:val="20"/>
                <w:szCs w:val="20"/>
                <w:lang w:val="en-CA"/>
              </w:rPr>
            </w:pPr>
          </w:p>
        </w:tc>
        <w:tc>
          <w:tcPr>
            <w:tcW w:w="312"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283D7378" w14:textId="77777777" w:rsidR="00863BE1" w:rsidRPr="00DB523C" w:rsidRDefault="00863BE1" w:rsidP="00863BE1">
            <w:pPr>
              <w:pStyle w:val="TableBodyCopyCADTH"/>
              <w:rPr>
                <w:rFonts w:cs="Arial"/>
                <w:sz w:val="20"/>
                <w:szCs w:val="20"/>
                <w:lang w:val="en-CA"/>
              </w:rPr>
            </w:pPr>
          </w:p>
        </w:tc>
      </w:tr>
    </w:tbl>
    <w:p w14:paraId="49DBF99A" w14:textId="34962C56" w:rsidR="001F495A" w:rsidRPr="00253810" w:rsidRDefault="001F495A" w:rsidP="001F495A">
      <w:pPr>
        <w:pStyle w:val="TableFooterCADTH"/>
        <w:spacing w:before="120" w:after="0"/>
        <w:rPr>
          <w:sz w:val="18"/>
          <w:szCs w:val="18"/>
        </w:rPr>
      </w:pPr>
      <w:r w:rsidRPr="00253810">
        <w:rPr>
          <w:sz w:val="18"/>
          <w:szCs w:val="18"/>
        </w:rPr>
        <w:t>AB = Alberta</w:t>
      </w:r>
      <w:r w:rsidR="00F03C17">
        <w:rPr>
          <w:sz w:val="18"/>
          <w:szCs w:val="18"/>
        </w:rPr>
        <w:t>;</w:t>
      </w:r>
      <w:r w:rsidRPr="00253810">
        <w:rPr>
          <w:sz w:val="18"/>
          <w:szCs w:val="18"/>
        </w:rPr>
        <w:t xml:space="preserve"> BC = British Columbia; M</w:t>
      </w:r>
      <w:r w:rsidR="00726541">
        <w:rPr>
          <w:sz w:val="18"/>
          <w:szCs w:val="18"/>
        </w:rPr>
        <w:t>B</w:t>
      </w:r>
      <w:r w:rsidRPr="00253810">
        <w:rPr>
          <w:sz w:val="18"/>
          <w:szCs w:val="18"/>
        </w:rPr>
        <w:t xml:space="preserve"> = Manitoba; </w:t>
      </w:r>
      <w:r w:rsidR="00F03C17">
        <w:rPr>
          <w:sz w:val="18"/>
          <w:szCs w:val="18"/>
        </w:rPr>
        <w:t xml:space="preserve">NB = New Brunswick; </w:t>
      </w:r>
      <w:r w:rsidRPr="00253810">
        <w:rPr>
          <w:sz w:val="18"/>
          <w:szCs w:val="18"/>
        </w:rPr>
        <w:t xml:space="preserve">NIHB = Non-Insured Health Benefits Program; NL = Newfoundland and Labrador; </w:t>
      </w:r>
      <w:r w:rsidR="00F03C17">
        <w:rPr>
          <w:sz w:val="18"/>
          <w:szCs w:val="18"/>
        </w:rPr>
        <w:br/>
      </w:r>
      <w:r w:rsidRPr="00253810">
        <w:rPr>
          <w:sz w:val="18"/>
          <w:szCs w:val="18"/>
        </w:rPr>
        <w:t xml:space="preserve">NS = Nova Scotia; NT = Northwest Territories; ON = Ontario; PE = Prince Edward Island; </w:t>
      </w:r>
      <w:r w:rsidR="005D6B59" w:rsidRPr="005D6B59">
        <w:rPr>
          <w:sz w:val="18"/>
          <w:szCs w:val="18"/>
        </w:rPr>
        <w:t xml:space="preserve">QC = Quebec; </w:t>
      </w:r>
      <w:r w:rsidRPr="00253810">
        <w:rPr>
          <w:sz w:val="18"/>
          <w:szCs w:val="18"/>
        </w:rPr>
        <w:t>SK = Saskatchewan; YK = Yukon.</w:t>
      </w:r>
    </w:p>
    <w:p w14:paraId="17036CAD" w14:textId="77777777" w:rsidR="001F495A" w:rsidRPr="00F03C17" w:rsidRDefault="001F495A" w:rsidP="004F4475">
      <w:pPr>
        <w:rPr>
          <w:rFonts w:ascii="Arial" w:hAnsi="Arial" w:cs="Arial"/>
          <w:b/>
          <w:bCs/>
          <w:sz w:val="20"/>
        </w:rPr>
      </w:pPr>
      <w:r w:rsidRPr="00F03C17">
        <w:rPr>
          <w:rFonts w:ascii="Arial" w:hAnsi="Arial" w:cs="Arial"/>
          <w:b/>
          <w:bCs/>
          <w:sz w:val="20"/>
        </w:rPr>
        <w:br w:type="page"/>
      </w:r>
    </w:p>
    <w:p w14:paraId="796CF99E" w14:textId="570C0E13" w:rsidR="001F495A" w:rsidRPr="00253810" w:rsidRDefault="001F495A" w:rsidP="001F495A">
      <w:pPr>
        <w:pStyle w:val="TableTitleCADTH"/>
        <w:spacing w:after="120"/>
        <w:rPr>
          <w:sz w:val="20"/>
          <w:szCs w:val="20"/>
        </w:rPr>
      </w:pPr>
      <w:r w:rsidRPr="00253810">
        <w:rPr>
          <w:sz w:val="20"/>
          <w:szCs w:val="20"/>
        </w:rPr>
        <w:lastRenderedPageBreak/>
        <w:t xml:space="preserve">Listing Status for </w:t>
      </w:r>
      <w:r w:rsidR="009227BE" w:rsidRPr="00DB3A7D">
        <w:rPr>
          <w:i/>
          <w:sz w:val="20"/>
          <w:szCs w:val="20"/>
        </w:rPr>
        <w:t>&lt;</w:t>
      </w:r>
      <w:r w:rsidRPr="00DB3A7D">
        <w:rPr>
          <w:i/>
          <w:sz w:val="20"/>
          <w:szCs w:val="20"/>
        </w:rPr>
        <w:t>name of biosimilar</w:t>
      </w:r>
      <w:r w:rsidR="009227BE" w:rsidRPr="00DB3A7D">
        <w:rPr>
          <w:i/>
          <w:sz w:val="20"/>
          <w:szCs w:val="20"/>
        </w:rPr>
        <w:t>&gt;</w:t>
      </w:r>
    </w:p>
    <w:tbl>
      <w:tblPr>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674"/>
        <w:gridCol w:w="866"/>
        <w:gridCol w:w="801"/>
        <w:gridCol w:w="801"/>
        <w:gridCol w:w="800"/>
        <w:gridCol w:w="800"/>
        <w:gridCol w:w="800"/>
        <w:gridCol w:w="800"/>
        <w:gridCol w:w="800"/>
        <w:gridCol w:w="800"/>
        <w:gridCol w:w="800"/>
        <w:gridCol w:w="800"/>
        <w:gridCol w:w="800"/>
        <w:gridCol w:w="800"/>
        <w:gridCol w:w="808"/>
      </w:tblGrid>
      <w:tr w:rsidR="001F495A" w:rsidRPr="00253810" w14:paraId="4768C060" w14:textId="77777777" w:rsidTr="00F03C17">
        <w:trPr>
          <w:trHeight w:val="300"/>
        </w:trPr>
        <w:tc>
          <w:tcPr>
            <w:tcW w:w="646" w:type="pct"/>
            <w:vMerge w:val="restart"/>
            <w:tcBorders>
              <w:top w:val="single" w:sz="4" w:space="0" w:color="0067B9"/>
              <w:left w:val="single" w:sz="4" w:space="0" w:color="0067B9"/>
              <w:bottom w:val="single" w:sz="4" w:space="0" w:color="0067B9"/>
              <w:right w:val="single" w:sz="4" w:space="0" w:color="FFFFFF" w:themeColor="background1"/>
            </w:tcBorders>
            <w:shd w:val="clear" w:color="auto" w:fill="B6DDE8" w:themeFill="accent5" w:themeFillTint="66"/>
            <w:tcMar>
              <w:top w:w="14" w:type="dxa"/>
              <w:left w:w="115" w:type="dxa"/>
              <w:bottom w:w="14" w:type="dxa"/>
              <w:right w:w="115" w:type="dxa"/>
            </w:tcMar>
            <w:hideMark/>
          </w:tcPr>
          <w:p w14:paraId="64B11B42" w14:textId="77777777" w:rsidR="001F495A" w:rsidRPr="00253810" w:rsidRDefault="001F495A">
            <w:pPr>
              <w:pStyle w:val="TableHeadingCADTH"/>
              <w:spacing w:before="40" w:after="40"/>
              <w:rPr>
                <w:rFonts w:cs="Arial"/>
                <w:color w:val="auto"/>
                <w:lang w:val="en-CA" w:eastAsia="en-CA"/>
              </w:rPr>
            </w:pPr>
            <w:r w:rsidRPr="00253810">
              <w:rPr>
                <w:rFonts w:cs="Arial"/>
                <w:color w:val="auto"/>
                <w:lang w:val="en-CA" w:eastAsia="en-CA"/>
              </w:rPr>
              <w:t>Indication(s)</w:t>
            </w:r>
          </w:p>
        </w:tc>
        <w:tc>
          <w:tcPr>
            <w:tcW w:w="4354" w:type="pct"/>
            <w:gridSpan w:val="14"/>
            <w:tcBorders>
              <w:top w:val="single" w:sz="4" w:space="0" w:color="0067B9"/>
              <w:left w:val="single" w:sz="4" w:space="0" w:color="FFFFFF" w:themeColor="background1"/>
              <w:bottom w:val="single" w:sz="4" w:space="0" w:color="0067B9"/>
              <w:right w:val="single" w:sz="4" w:space="0" w:color="0067B9"/>
            </w:tcBorders>
            <w:shd w:val="clear" w:color="auto" w:fill="B6DDE8" w:themeFill="accent5" w:themeFillTint="66"/>
            <w:tcMar>
              <w:top w:w="14" w:type="dxa"/>
              <w:left w:w="115" w:type="dxa"/>
              <w:bottom w:w="14" w:type="dxa"/>
              <w:right w:w="115" w:type="dxa"/>
            </w:tcMar>
            <w:hideMark/>
          </w:tcPr>
          <w:p w14:paraId="796F8C5D" w14:textId="5843EE1B" w:rsidR="001F495A" w:rsidRPr="00253810" w:rsidRDefault="00BE16B1">
            <w:pPr>
              <w:pStyle w:val="TableHeadingCADTH"/>
              <w:spacing w:before="40" w:after="40"/>
              <w:jc w:val="center"/>
              <w:rPr>
                <w:rFonts w:cs="Arial"/>
                <w:color w:val="auto"/>
                <w:lang w:val="en-CA" w:eastAsia="en-CA"/>
              </w:rPr>
            </w:pPr>
            <w:r>
              <w:rPr>
                <w:color w:val="auto"/>
                <w:lang w:val="en-CA" w:eastAsia="en-CA"/>
              </w:rPr>
              <w:t xml:space="preserve">Provincial Drug Plan Formularies </w:t>
            </w:r>
          </w:p>
        </w:tc>
      </w:tr>
      <w:tr w:rsidR="00863BE1" w:rsidRPr="00253810" w14:paraId="15C94437" w14:textId="77777777" w:rsidTr="00A30BDC">
        <w:trPr>
          <w:trHeight w:val="35"/>
        </w:trPr>
        <w:tc>
          <w:tcPr>
            <w:tcW w:w="0" w:type="auto"/>
            <w:vMerge/>
            <w:tcBorders>
              <w:top w:val="single" w:sz="4" w:space="0" w:color="0067B9"/>
              <w:left w:val="single" w:sz="4" w:space="0" w:color="0067B9"/>
              <w:bottom w:val="single" w:sz="4" w:space="0" w:color="0067B9"/>
              <w:right w:val="single" w:sz="4" w:space="0" w:color="FFFFFF" w:themeColor="background1"/>
            </w:tcBorders>
            <w:vAlign w:val="center"/>
            <w:hideMark/>
          </w:tcPr>
          <w:p w14:paraId="18A8EEA1" w14:textId="77777777" w:rsidR="00863BE1" w:rsidRPr="00253810" w:rsidRDefault="00863BE1" w:rsidP="00863BE1">
            <w:pPr>
              <w:rPr>
                <w:rFonts w:ascii="Arial" w:hAnsi="Arial" w:cs="Arial"/>
                <w:b/>
                <w:color w:val="FFFFFF" w:themeColor="background1"/>
                <w:sz w:val="20"/>
                <w:lang w:val="en-CA" w:eastAsia="en-CA"/>
              </w:rPr>
            </w:pPr>
          </w:p>
        </w:tc>
        <w:tc>
          <w:tcPr>
            <w:tcW w:w="334" w:type="pct"/>
            <w:tcBorders>
              <w:top w:val="single" w:sz="4" w:space="0" w:color="0067B9"/>
              <w:left w:val="single" w:sz="4" w:space="0" w:color="0067B9"/>
              <w:bottom w:val="single" w:sz="4" w:space="0" w:color="0067B9"/>
              <w:right w:val="single" w:sz="4" w:space="0" w:color="0067B9"/>
            </w:tcBorders>
            <w:shd w:val="clear" w:color="auto" w:fill="D9D9D9" w:themeFill="background1" w:themeFillShade="D9"/>
            <w:tcMar>
              <w:top w:w="14" w:type="dxa"/>
              <w:left w:w="115" w:type="dxa"/>
              <w:bottom w:w="14" w:type="dxa"/>
              <w:right w:w="115" w:type="dxa"/>
            </w:tcMar>
            <w:hideMark/>
          </w:tcPr>
          <w:p w14:paraId="23D76278" w14:textId="1D73CA37" w:rsidR="00863BE1" w:rsidRPr="00253810" w:rsidRDefault="00863BE1" w:rsidP="00863BE1">
            <w:pPr>
              <w:pStyle w:val="TableBodyCopyCADTH"/>
              <w:spacing w:before="40" w:after="40"/>
              <w:jc w:val="center"/>
              <w:rPr>
                <w:rFonts w:cs="Arial"/>
                <w:b/>
                <w:sz w:val="20"/>
                <w:szCs w:val="20"/>
                <w:lang w:val="en-CA" w:eastAsia="en-CA"/>
              </w:rPr>
            </w:pPr>
            <w:r w:rsidRPr="00DB523C">
              <w:rPr>
                <w:b/>
                <w:sz w:val="20"/>
                <w:szCs w:val="20"/>
                <w:lang w:val="en-CA" w:eastAsia="en-CA"/>
              </w:rPr>
              <w:t>BC</w:t>
            </w:r>
          </w:p>
        </w:tc>
        <w:tc>
          <w:tcPr>
            <w:tcW w:w="309" w:type="pct"/>
            <w:tcBorders>
              <w:top w:val="single" w:sz="4" w:space="0" w:color="0067B9"/>
              <w:left w:val="single" w:sz="4" w:space="0" w:color="0067B9"/>
              <w:bottom w:val="single" w:sz="4" w:space="0" w:color="0067B9"/>
              <w:right w:val="single" w:sz="4" w:space="0" w:color="0067B9"/>
            </w:tcBorders>
            <w:shd w:val="clear" w:color="auto" w:fill="D9D9D9" w:themeFill="background1" w:themeFillShade="D9"/>
            <w:tcMar>
              <w:top w:w="14" w:type="dxa"/>
              <w:left w:w="115" w:type="dxa"/>
              <w:bottom w:w="14" w:type="dxa"/>
              <w:right w:w="115" w:type="dxa"/>
            </w:tcMar>
            <w:hideMark/>
          </w:tcPr>
          <w:p w14:paraId="18E9501E" w14:textId="61182F54" w:rsidR="00863BE1" w:rsidRPr="00253810" w:rsidRDefault="00863BE1" w:rsidP="00863BE1">
            <w:pPr>
              <w:pStyle w:val="TableBodyCopyCADTH"/>
              <w:spacing w:before="40" w:after="40"/>
              <w:jc w:val="center"/>
              <w:rPr>
                <w:rFonts w:cs="Arial"/>
                <w:b/>
                <w:sz w:val="20"/>
                <w:szCs w:val="20"/>
                <w:lang w:val="en-CA" w:eastAsia="en-CA"/>
              </w:rPr>
            </w:pPr>
            <w:r w:rsidRPr="00DB523C">
              <w:rPr>
                <w:b/>
                <w:sz w:val="20"/>
                <w:szCs w:val="20"/>
                <w:lang w:val="en-CA" w:eastAsia="en-CA"/>
              </w:rPr>
              <w:t>AB</w:t>
            </w:r>
          </w:p>
        </w:tc>
        <w:tc>
          <w:tcPr>
            <w:tcW w:w="309" w:type="pct"/>
            <w:tcBorders>
              <w:top w:val="single" w:sz="4" w:space="0" w:color="0067B9"/>
              <w:left w:val="single" w:sz="4" w:space="0" w:color="0067B9"/>
              <w:bottom w:val="single" w:sz="4" w:space="0" w:color="0067B9"/>
              <w:right w:val="single" w:sz="4" w:space="0" w:color="0067B9"/>
            </w:tcBorders>
            <w:shd w:val="clear" w:color="auto" w:fill="D9D9D9" w:themeFill="background1" w:themeFillShade="D9"/>
            <w:tcMar>
              <w:top w:w="14" w:type="dxa"/>
              <w:left w:w="115" w:type="dxa"/>
              <w:bottom w:w="14" w:type="dxa"/>
              <w:right w:w="115" w:type="dxa"/>
            </w:tcMar>
            <w:hideMark/>
          </w:tcPr>
          <w:p w14:paraId="49B33D0E" w14:textId="629980DE" w:rsidR="00863BE1" w:rsidRPr="00253810" w:rsidRDefault="00863BE1" w:rsidP="00863BE1">
            <w:pPr>
              <w:pStyle w:val="TableBodyCopyCADTH"/>
              <w:spacing w:before="40" w:after="40"/>
              <w:jc w:val="center"/>
              <w:rPr>
                <w:rFonts w:cs="Arial"/>
                <w:b/>
                <w:sz w:val="20"/>
                <w:szCs w:val="20"/>
                <w:lang w:val="en-CA" w:eastAsia="en-CA"/>
              </w:rPr>
            </w:pPr>
            <w:r w:rsidRPr="00DB523C">
              <w:rPr>
                <w:b/>
                <w:sz w:val="20"/>
                <w:szCs w:val="20"/>
                <w:lang w:val="en-CA" w:eastAsia="en-CA"/>
              </w:rPr>
              <w:t>SK</w:t>
            </w:r>
          </w:p>
        </w:tc>
        <w:tc>
          <w:tcPr>
            <w:tcW w:w="309" w:type="pct"/>
            <w:tcBorders>
              <w:top w:val="single" w:sz="4" w:space="0" w:color="0067B9"/>
              <w:left w:val="single" w:sz="4" w:space="0" w:color="0067B9"/>
              <w:bottom w:val="single" w:sz="4" w:space="0" w:color="0067B9"/>
              <w:right w:val="single" w:sz="4" w:space="0" w:color="0067B9"/>
            </w:tcBorders>
            <w:shd w:val="clear" w:color="auto" w:fill="D9D9D9" w:themeFill="background1" w:themeFillShade="D9"/>
            <w:tcMar>
              <w:top w:w="14" w:type="dxa"/>
              <w:left w:w="115" w:type="dxa"/>
              <w:bottom w:w="14" w:type="dxa"/>
              <w:right w:w="115" w:type="dxa"/>
            </w:tcMar>
            <w:hideMark/>
          </w:tcPr>
          <w:p w14:paraId="7C3A17BA" w14:textId="112BF528" w:rsidR="00863BE1" w:rsidRPr="00253810" w:rsidRDefault="00863BE1" w:rsidP="00863BE1">
            <w:pPr>
              <w:pStyle w:val="TableBodyCopyCADTH"/>
              <w:spacing w:before="40" w:after="40"/>
              <w:jc w:val="center"/>
              <w:rPr>
                <w:rFonts w:cs="Arial"/>
                <w:b/>
                <w:sz w:val="20"/>
                <w:szCs w:val="20"/>
                <w:lang w:val="en-CA" w:eastAsia="en-CA"/>
              </w:rPr>
            </w:pPr>
            <w:r w:rsidRPr="00DB523C">
              <w:rPr>
                <w:b/>
                <w:sz w:val="20"/>
                <w:szCs w:val="20"/>
                <w:lang w:val="en-CA" w:eastAsia="en-CA"/>
              </w:rPr>
              <w:t>MB</w:t>
            </w:r>
          </w:p>
        </w:tc>
        <w:tc>
          <w:tcPr>
            <w:tcW w:w="309" w:type="pct"/>
            <w:tcBorders>
              <w:top w:val="single" w:sz="4" w:space="0" w:color="0067B9"/>
              <w:left w:val="single" w:sz="4" w:space="0" w:color="0067B9"/>
              <w:bottom w:val="single" w:sz="4" w:space="0" w:color="0067B9"/>
              <w:right w:val="single" w:sz="4" w:space="0" w:color="0067B9"/>
            </w:tcBorders>
            <w:shd w:val="clear" w:color="auto" w:fill="D9D9D9" w:themeFill="background1" w:themeFillShade="D9"/>
            <w:tcMar>
              <w:top w:w="14" w:type="dxa"/>
              <w:left w:w="115" w:type="dxa"/>
              <w:bottom w:w="14" w:type="dxa"/>
              <w:right w:w="115" w:type="dxa"/>
            </w:tcMar>
            <w:hideMark/>
          </w:tcPr>
          <w:p w14:paraId="5BAD2C03" w14:textId="6FF8F8CB" w:rsidR="00863BE1" w:rsidRPr="00253810" w:rsidRDefault="00863BE1" w:rsidP="00863BE1">
            <w:pPr>
              <w:pStyle w:val="TableBodyCopyCADTH"/>
              <w:spacing w:before="40" w:after="40"/>
              <w:jc w:val="center"/>
              <w:rPr>
                <w:rFonts w:cs="Arial"/>
                <w:b/>
                <w:sz w:val="20"/>
                <w:szCs w:val="20"/>
                <w:lang w:val="en-CA" w:eastAsia="en-CA"/>
              </w:rPr>
            </w:pPr>
            <w:r w:rsidRPr="00DB523C">
              <w:rPr>
                <w:b/>
                <w:sz w:val="20"/>
                <w:szCs w:val="20"/>
                <w:lang w:val="en-CA" w:eastAsia="en-CA"/>
              </w:rPr>
              <w:t>ON</w:t>
            </w:r>
          </w:p>
        </w:tc>
        <w:tc>
          <w:tcPr>
            <w:tcW w:w="309" w:type="pct"/>
            <w:tcBorders>
              <w:top w:val="single" w:sz="4" w:space="0" w:color="0067B9"/>
              <w:left w:val="single" w:sz="4" w:space="0" w:color="0067B9"/>
              <w:bottom w:val="single" w:sz="4" w:space="0" w:color="0067B9"/>
              <w:right w:val="single" w:sz="4" w:space="0" w:color="0067B9"/>
            </w:tcBorders>
            <w:shd w:val="clear" w:color="auto" w:fill="D9D9D9" w:themeFill="background1" w:themeFillShade="D9"/>
            <w:tcMar>
              <w:top w:w="14" w:type="dxa"/>
              <w:left w:w="115" w:type="dxa"/>
              <w:bottom w:w="14" w:type="dxa"/>
              <w:right w:w="115" w:type="dxa"/>
            </w:tcMar>
            <w:hideMark/>
          </w:tcPr>
          <w:p w14:paraId="1D7E493B" w14:textId="2E014C4D" w:rsidR="00863BE1" w:rsidRPr="00253810" w:rsidRDefault="00863BE1" w:rsidP="00863BE1">
            <w:pPr>
              <w:pStyle w:val="TableBodyCopyCADTH"/>
              <w:spacing w:before="40" w:after="40"/>
              <w:jc w:val="center"/>
              <w:rPr>
                <w:rFonts w:cs="Arial"/>
                <w:b/>
                <w:sz w:val="20"/>
                <w:szCs w:val="20"/>
                <w:lang w:val="en-CA" w:eastAsia="en-CA"/>
              </w:rPr>
            </w:pPr>
            <w:r>
              <w:rPr>
                <w:b/>
                <w:sz w:val="20"/>
                <w:szCs w:val="20"/>
                <w:lang w:val="en-CA" w:eastAsia="en-CA"/>
              </w:rPr>
              <w:t>QC</w:t>
            </w:r>
          </w:p>
        </w:tc>
        <w:tc>
          <w:tcPr>
            <w:tcW w:w="309" w:type="pct"/>
            <w:tcBorders>
              <w:top w:val="single" w:sz="4" w:space="0" w:color="0067B9"/>
              <w:left w:val="single" w:sz="4" w:space="0" w:color="0067B9"/>
              <w:bottom w:val="single" w:sz="4" w:space="0" w:color="0067B9"/>
              <w:right w:val="single" w:sz="4" w:space="0" w:color="0067B9"/>
            </w:tcBorders>
            <w:shd w:val="clear" w:color="auto" w:fill="D9D9D9" w:themeFill="background1" w:themeFillShade="D9"/>
            <w:tcMar>
              <w:top w:w="14" w:type="dxa"/>
              <w:left w:w="115" w:type="dxa"/>
              <w:bottom w:w="14" w:type="dxa"/>
              <w:right w:w="115" w:type="dxa"/>
            </w:tcMar>
          </w:tcPr>
          <w:p w14:paraId="10CC239E" w14:textId="57765BC8" w:rsidR="00863BE1" w:rsidRPr="00253810" w:rsidRDefault="00863BE1" w:rsidP="00863BE1">
            <w:pPr>
              <w:pStyle w:val="TableBodyCopyCADTH"/>
              <w:spacing w:before="40" w:after="40"/>
              <w:jc w:val="center"/>
              <w:rPr>
                <w:rFonts w:cs="Arial"/>
                <w:b/>
                <w:sz w:val="20"/>
                <w:szCs w:val="20"/>
                <w:lang w:val="en-CA" w:eastAsia="en-CA"/>
              </w:rPr>
            </w:pPr>
            <w:r w:rsidRPr="00DB523C">
              <w:rPr>
                <w:b/>
                <w:sz w:val="20"/>
                <w:szCs w:val="20"/>
                <w:lang w:val="en-CA" w:eastAsia="en-CA"/>
              </w:rPr>
              <w:t>NB</w:t>
            </w:r>
          </w:p>
        </w:tc>
        <w:tc>
          <w:tcPr>
            <w:tcW w:w="309" w:type="pct"/>
            <w:tcBorders>
              <w:top w:val="single" w:sz="4" w:space="0" w:color="0067B9"/>
              <w:left w:val="single" w:sz="4" w:space="0" w:color="0067B9"/>
              <w:bottom w:val="single" w:sz="4" w:space="0" w:color="0067B9"/>
              <w:right w:val="single" w:sz="4" w:space="0" w:color="0067B9"/>
            </w:tcBorders>
            <w:shd w:val="clear" w:color="auto" w:fill="D9D9D9" w:themeFill="background1" w:themeFillShade="D9"/>
            <w:tcMar>
              <w:top w:w="14" w:type="dxa"/>
              <w:left w:w="115" w:type="dxa"/>
              <w:bottom w:w="14" w:type="dxa"/>
              <w:right w:w="115" w:type="dxa"/>
            </w:tcMar>
          </w:tcPr>
          <w:p w14:paraId="027F2D4F" w14:textId="4636167A" w:rsidR="00863BE1" w:rsidRPr="00253810" w:rsidRDefault="00863BE1" w:rsidP="00863BE1">
            <w:pPr>
              <w:pStyle w:val="TableBodyCopyCADTH"/>
              <w:spacing w:before="40" w:after="40"/>
              <w:jc w:val="center"/>
              <w:rPr>
                <w:rFonts w:cs="Arial"/>
                <w:b/>
                <w:sz w:val="20"/>
                <w:szCs w:val="20"/>
                <w:lang w:val="en-CA" w:eastAsia="en-CA"/>
              </w:rPr>
            </w:pPr>
            <w:r w:rsidRPr="00DB523C">
              <w:rPr>
                <w:b/>
                <w:sz w:val="20"/>
                <w:szCs w:val="20"/>
                <w:lang w:val="en-CA" w:eastAsia="en-CA"/>
              </w:rPr>
              <w:t>NS</w:t>
            </w:r>
          </w:p>
        </w:tc>
        <w:tc>
          <w:tcPr>
            <w:tcW w:w="309" w:type="pct"/>
            <w:tcBorders>
              <w:top w:val="single" w:sz="4" w:space="0" w:color="0067B9"/>
              <w:left w:val="single" w:sz="4" w:space="0" w:color="0067B9"/>
              <w:bottom w:val="single" w:sz="4" w:space="0" w:color="0067B9"/>
              <w:right w:val="single" w:sz="4" w:space="0" w:color="0067B9"/>
            </w:tcBorders>
            <w:shd w:val="clear" w:color="auto" w:fill="D9D9D9" w:themeFill="background1" w:themeFillShade="D9"/>
            <w:tcMar>
              <w:top w:w="14" w:type="dxa"/>
              <w:left w:w="115" w:type="dxa"/>
              <w:bottom w:w="14" w:type="dxa"/>
              <w:right w:w="115" w:type="dxa"/>
            </w:tcMar>
          </w:tcPr>
          <w:p w14:paraId="63F9D90F" w14:textId="0CDE99AC" w:rsidR="00863BE1" w:rsidRPr="00253810" w:rsidRDefault="00863BE1" w:rsidP="00863BE1">
            <w:pPr>
              <w:pStyle w:val="TableBodyCopyCADTH"/>
              <w:spacing w:before="40" w:after="40"/>
              <w:jc w:val="center"/>
              <w:rPr>
                <w:rFonts w:cs="Arial"/>
                <w:b/>
                <w:sz w:val="20"/>
                <w:szCs w:val="20"/>
                <w:lang w:val="en-CA" w:eastAsia="en-CA"/>
              </w:rPr>
            </w:pPr>
            <w:r w:rsidRPr="00DB523C">
              <w:rPr>
                <w:b/>
                <w:sz w:val="20"/>
                <w:szCs w:val="20"/>
                <w:lang w:val="en-CA" w:eastAsia="en-CA"/>
              </w:rPr>
              <w:t>PE</w:t>
            </w:r>
          </w:p>
        </w:tc>
        <w:tc>
          <w:tcPr>
            <w:tcW w:w="309" w:type="pct"/>
            <w:tcBorders>
              <w:top w:val="single" w:sz="4" w:space="0" w:color="0067B9"/>
              <w:left w:val="single" w:sz="4" w:space="0" w:color="0067B9"/>
              <w:bottom w:val="single" w:sz="4" w:space="0" w:color="0067B9"/>
              <w:right w:val="single" w:sz="4" w:space="0" w:color="0067B9"/>
            </w:tcBorders>
            <w:shd w:val="clear" w:color="auto" w:fill="D9D9D9" w:themeFill="background1" w:themeFillShade="D9"/>
            <w:tcMar>
              <w:top w:w="14" w:type="dxa"/>
              <w:left w:w="115" w:type="dxa"/>
              <w:bottom w:w="14" w:type="dxa"/>
              <w:right w:w="115" w:type="dxa"/>
            </w:tcMar>
          </w:tcPr>
          <w:p w14:paraId="0308F87C" w14:textId="4A1E5F89" w:rsidR="00863BE1" w:rsidRPr="00253810" w:rsidRDefault="00863BE1" w:rsidP="00863BE1">
            <w:pPr>
              <w:pStyle w:val="TableBodyCopyCADTH"/>
              <w:spacing w:before="40" w:after="40"/>
              <w:jc w:val="center"/>
              <w:rPr>
                <w:rFonts w:cs="Arial"/>
                <w:b/>
                <w:sz w:val="20"/>
                <w:szCs w:val="20"/>
                <w:lang w:val="en-CA" w:eastAsia="en-CA"/>
              </w:rPr>
            </w:pPr>
            <w:r w:rsidRPr="00DB523C">
              <w:rPr>
                <w:b/>
                <w:sz w:val="20"/>
                <w:szCs w:val="20"/>
                <w:lang w:val="en-CA" w:eastAsia="en-CA"/>
              </w:rPr>
              <w:t>NL</w:t>
            </w:r>
          </w:p>
        </w:tc>
        <w:tc>
          <w:tcPr>
            <w:tcW w:w="309" w:type="pct"/>
            <w:tcBorders>
              <w:top w:val="single" w:sz="4" w:space="0" w:color="0067B9"/>
              <w:left w:val="single" w:sz="4" w:space="0" w:color="0067B9"/>
              <w:bottom w:val="single" w:sz="4" w:space="0" w:color="0067B9"/>
              <w:right w:val="single" w:sz="4" w:space="0" w:color="0067B9"/>
            </w:tcBorders>
            <w:shd w:val="clear" w:color="auto" w:fill="D9D9D9" w:themeFill="background1" w:themeFillShade="D9"/>
            <w:tcMar>
              <w:top w:w="14" w:type="dxa"/>
              <w:left w:w="115" w:type="dxa"/>
              <w:bottom w:w="14" w:type="dxa"/>
              <w:right w:w="115" w:type="dxa"/>
            </w:tcMar>
          </w:tcPr>
          <w:p w14:paraId="0A3163F9" w14:textId="68B49134" w:rsidR="00863BE1" w:rsidRPr="00253810" w:rsidRDefault="00863BE1" w:rsidP="00863BE1">
            <w:pPr>
              <w:pStyle w:val="TableBodyCopyCADTH"/>
              <w:spacing w:before="40" w:after="40"/>
              <w:jc w:val="center"/>
              <w:rPr>
                <w:rFonts w:cs="Arial"/>
                <w:b/>
                <w:sz w:val="20"/>
                <w:szCs w:val="20"/>
                <w:lang w:val="en-CA" w:eastAsia="en-CA"/>
              </w:rPr>
            </w:pPr>
            <w:r w:rsidRPr="00DB523C">
              <w:rPr>
                <w:b/>
                <w:sz w:val="20"/>
                <w:szCs w:val="20"/>
                <w:lang w:val="en-CA" w:eastAsia="en-CA"/>
              </w:rPr>
              <w:t>YK</w:t>
            </w:r>
          </w:p>
        </w:tc>
        <w:tc>
          <w:tcPr>
            <w:tcW w:w="309" w:type="pct"/>
            <w:tcBorders>
              <w:top w:val="single" w:sz="4" w:space="0" w:color="0067B9"/>
              <w:left w:val="single" w:sz="4" w:space="0" w:color="0067B9"/>
              <w:bottom w:val="single" w:sz="4" w:space="0" w:color="0067B9"/>
              <w:right w:val="single" w:sz="4" w:space="0" w:color="0067B9"/>
            </w:tcBorders>
            <w:shd w:val="clear" w:color="auto" w:fill="D9D9D9" w:themeFill="background1" w:themeFillShade="D9"/>
            <w:tcMar>
              <w:top w:w="14" w:type="dxa"/>
              <w:left w:w="115" w:type="dxa"/>
              <w:bottom w:w="14" w:type="dxa"/>
              <w:right w:w="115" w:type="dxa"/>
            </w:tcMar>
          </w:tcPr>
          <w:p w14:paraId="23D50068" w14:textId="3BA4419D" w:rsidR="00863BE1" w:rsidRPr="00253810" w:rsidRDefault="00863BE1" w:rsidP="00863BE1">
            <w:pPr>
              <w:pStyle w:val="TableBodyCopyCADTH"/>
              <w:spacing w:before="40" w:after="40"/>
              <w:jc w:val="center"/>
              <w:rPr>
                <w:rFonts w:cs="Arial"/>
                <w:b/>
                <w:sz w:val="20"/>
                <w:szCs w:val="20"/>
                <w:lang w:val="en-CA" w:eastAsia="en-CA"/>
              </w:rPr>
            </w:pPr>
            <w:r w:rsidRPr="00DB523C">
              <w:rPr>
                <w:b/>
                <w:sz w:val="20"/>
                <w:szCs w:val="20"/>
                <w:lang w:val="en-CA" w:eastAsia="en-CA"/>
              </w:rPr>
              <w:t>NT</w:t>
            </w:r>
          </w:p>
        </w:tc>
        <w:tc>
          <w:tcPr>
            <w:tcW w:w="309" w:type="pct"/>
            <w:tcBorders>
              <w:top w:val="single" w:sz="4" w:space="0" w:color="0067B9"/>
              <w:left w:val="single" w:sz="4" w:space="0" w:color="0067B9"/>
              <w:bottom w:val="single" w:sz="4" w:space="0" w:color="0067B9"/>
              <w:right w:val="single" w:sz="4" w:space="0" w:color="0067B9"/>
            </w:tcBorders>
            <w:shd w:val="clear" w:color="auto" w:fill="D9D9D9" w:themeFill="background1" w:themeFillShade="D9"/>
            <w:tcMar>
              <w:top w:w="14" w:type="dxa"/>
              <w:left w:w="115" w:type="dxa"/>
              <w:bottom w:w="14" w:type="dxa"/>
              <w:right w:w="115" w:type="dxa"/>
            </w:tcMar>
          </w:tcPr>
          <w:p w14:paraId="3D7D620D" w14:textId="76933548" w:rsidR="00863BE1" w:rsidRPr="00253810" w:rsidRDefault="00863BE1" w:rsidP="00863BE1">
            <w:pPr>
              <w:pStyle w:val="TableBodyCopyCADTH"/>
              <w:spacing w:before="40" w:after="40"/>
              <w:jc w:val="center"/>
              <w:rPr>
                <w:rFonts w:cs="Arial"/>
                <w:b/>
                <w:sz w:val="20"/>
                <w:szCs w:val="20"/>
                <w:lang w:val="en-CA" w:eastAsia="en-CA"/>
              </w:rPr>
            </w:pPr>
            <w:r w:rsidRPr="00DB523C">
              <w:rPr>
                <w:b/>
                <w:sz w:val="20"/>
                <w:szCs w:val="20"/>
                <w:lang w:val="en-CA" w:eastAsia="en-CA"/>
              </w:rPr>
              <w:t>NIHB</w:t>
            </w:r>
          </w:p>
        </w:tc>
        <w:tc>
          <w:tcPr>
            <w:tcW w:w="312" w:type="pct"/>
            <w:tcBorders>
              <w:top w:val="single" w:sz="4" w:space="0" w:color="0067B9"/>
              <w:left w:val="single" w:sz="4" w:space="0" w:color="0067B9"/>
              <w:bottom w:val="single" w:sz="4" w:space="0" w:color="0067B9"/>
              <w:right w:val="single" w:sz="4" w:space="0" w:color="0067B9"/>
            </w:tcBorders>
            <w:shd w:val="clear" w:color="auto" w:fill="D9D9D9" w:themeFill="background1" w:themeFillShade="D9"/>
            <w:tcMar>
              <w:top w:w="14" w:type="dxa"/>
              <w:left w:w="115" w:type="dxa"/>
              <w:bottom w:w="14" w:type="dxa"/>
              <w:right w:w="115" w:type="dxa"/>
            </w:tcMar>
            <w:hideMark/>
          </w:tcPr>
          <w:p w14:paraId="0E2753DF" w14:textId="2EDCE6CE" w:rsidR="00863BE1" w:rsidRPr="00253810" w:rsidRDefault="00863BE1" w:rsidP="00863BE1">
            <w:pPr>
              <w:pStyle w:val="TableBodyCopyCADTH"/>
              <w:spacing w:before="40" w:after="40"/>
              <w:jc w:val="center"/>
              <w:rPr>
                <w:rFonts w:cs="Arial"/>
                <w:b/>
                <w:sz w:val="20"/>
                <w:szCs w:val="20"/>
                <w:lang w:val="en-CA" w:eastAsia="en-CA"/>
              </w:rPr>
            </w:pPr>
          </w:p>
        </w:tc>
      </w:tr>
      <w:tr w:rsidR="00A30BDC" w:rsidRPr="00253810" w14:paraId="1472C81E" w14:textId="77777777" w:rsidTr="005D6B59">
        <w:trPr>
          <w:trHeight w:val="170"/>
        </w:trPr>
        <w:tc>
          <w:tcPr>
            <w:tcW w:w="646" w:type="pct"/>
            <w:tcBorders>
              <w:top w:val="single" w:sz="4" w:space="0" w:color="0067B9"/>
              <w:left w:val="single" w:sz="4" w:space="0" w:color="0067B9"/>
              <w:bottom w:val="single" w:sz="4" w:space="0" w:color="0067B9"/>
              <w:right w:val="single" w:sz="4" w:space="0" w:color="0067B9"/>
            </w:tcBorders>
            <w:shd w:val="clear" w:color="auto" w:fill="FFFFFF" w:themeFill="background1"/>
            <w:tcMar>
              <w:top w:w="14" w:type="dxa"/>
              <w:left w:w="115" w:type="dxa"/>
              <w:bottom w:w="14" w:type="dxa"/>
              <w:right w:w="115" w:type="dxa"/>
            </w:tcMar>
            <w:hideMark/>
          </w:tcPr>
          <w:p w14:paraId="654AC047" w14:textId="36634820" w:rsidR="00A30BDC" w:rsidRPr="00253810" w:rsidRDefault="00A30BDC" w:rsidP="00A30BDC">
            <w:pPr>
              <w:pStyle w:val="TableBodyCopyCADTH"/>
              <w:rPr>
                <w:rFonts w:cs="Arial"/>
                <w:b/>
                <w:sz w:val="20"/>
                <w:szCs w:val="20"/>
                <w:lang w:val="en-CA"/>
              </w:rPr>
            </w:pPr>
            <w:r>
              <w:rPr>
                <w:rFonts w:cs="Arial"/>
                <w:b/>
                <w:sz w:val="20"/>
                <w:szCs w:val="20"/>
                <w:lang w:val="en-CA"/>
              </w:rPr>
              <w:t>&lt;</w:t>
            </w:r>
            <w:r w:rsidRPr="00DB3A7D">
              <w:rPr>
                <w:rFonts w:cs="Arial"/>
                <w:b/>
                <w:i/>
                <w:sz w:val="20"/>
                <w:szCs w:val="20"/>
                <w:lang w:val="en-CA"/>
              </w:rPr>
              <w:t>Indication 1&gt;</w:t>
            </w:r>
          </w:p>
        </w:tc>
        <w:tc>
          <w:tcPr>
            <w:tcW w:w="334"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7FBF5CE0" w14:textId="77777777" w:rsidR="00A30BDC" w:rsidRPr="00253810" w:rsidRDefault="00A30BDC" w:rsidP="00A30BDC">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6B5AEB98" w14:textId="77777777" w:rsidR="00A30BDC" w:rsidRPr="00253810" w:rsidRDefault="00A30BDC" w:rsidP="00A30BDC">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1A0D078E" w14:textId="77777777" w:rsidR="00A30BDC" w:rsidRPr="00253810" w:rsidRDefault="00A30BDC" w:rsidP="00A30BDC">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00E78444" w14:textId="77777777" w:rsidR="00A30BDC" w:rsidRPr="00253810" w:rsidRDefault="00A30BDC" w:rsidP="00A30BDC">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4CC9E896" w14:textId="77777777" w:rsidR="00A30BDC" w:rsidRPr="00253810" w:rsidRDefault="00A30BDC" w:rsidP="00A30BDC">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78ECB20F" w14:textId="77777777" w:rsidR="00A30BDC" w:rsidRPr="00253810" w:rsidRDefault="00A30BDC" w:rsidP="00A30BDC">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2B77E083" w14:textId="77777777" w:rsidR="00A30BDC" w:rsidRPr="00253810" w:rsidRDefault="00A30BDC" w:rsidP="00A30BDC">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30ECCD32" w14:textId="77777777" w:rsidR="00A30BDC" w:rsidRPr="00253810" w:rsidRDefault="00A30BDC" w:rsidP="00A30BDC">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0788B535" w14:textId="77777777" w:rsidR="00A30BDC" w:rsidRPr="00253810" w:rsidRDefault="00A30BDC" w:rsidP="00A30BDC">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229C7504" w14:textId="77777777" w:rsidR="00A30BDC" w:rsidRPr="00253810" w:rsidRDefault="00A30BDC" w:rsidP="00A30BDC">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6741EE39" w14:textId="77777777" w:rsidR="00A30BDC" w:rsidRPr="00253810" w:rsidRDefault="00A30BDC" w:rsidP="00A30BDC">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675CDD64" w14:textId="77777777" w:rsidR="00A30BDC" w:rsidRPr="00253810" w:rsidRDefault="00A30BDC" w:rsidP="00A30BDC">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70A6399D" w14:textId="77777777" w:rsidR="00A30BDC" w:rsidRPr="00253810" w:rsidRDefault="00A30BDC" w:rsidP="00A30BDC">
            <w:pPr>
              <w:pStyle w:val="TableBodyCopyCADTH"/>
              <w:rPr>
                <w:rFonts w:cs="Arial"/>
                <w:sz w:val="20"/>
                <w:szCs w:val="20"/>
                <w:lang w:val="en-CA"/>
              </w:rPr>
            </w:pPr>
          </w:p>
        </w:tc>
        <w:tc>
          <w:tcPr>
            <w:tcW w:w="312"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33FD38A4" w14:textId="77777777" w:rsidR="00A30BDC" w:rsidRPr="00253810" w:rsidRDefault="00A30BDC" w:rsidP="00A30BDC">
            <w:pPr>
              <w:pStyle w:val="TableBodyCopyCADTH"/>
              <w:rPr>
                <w:rFonts w:cs="Arial"/>
                <w:sz w:val="20"/>
                <w:szCs w:val="20"/>
                <w:lang w:val="en-CA"/>
              </w:rPr>
            </w:pPr>
          </w:p>
        </w:tc>
      </w:tr>
      <w:tr w:rsidR="00A30BDC" w:rsidRPr="00253810" w14:paraId="180CA391" w14:textId="77777777" w:rsidTr="005D6B59">
        <w:trPr>
          <w:trHeight w:val="107"/>
        </w:trPr>
        <w:tc>
          <w:tcPr>
            <w:tcW w:w="646"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hideMark/>
          </w:tcPr>
          <w:p w14:paraId="1273E6E4" w14:textId="4697261C" w:rsidR="00A30BDC" w:rsidRPr="00DB3A7D" w:rsidRDefault="00A30BDC" w:rsidP="00A30BDC">
            <w:pPr>
              <w:pStyle w:val="TableBodyCopyCADTH"/>
              <w:rPr>
                <w:rFonts w:cs="Arial"/>
                <w:b/>
                <w:i/>
                <w:sz w:val="20"/>
                <w:szCs w:val="20"/>
                <w:lang w:val="en-CA"/>
              </w:rPr>
            </w:pPr>
            <w:r w:rsidRPr="00DB3A7D">
              <w:rPr>
                <w:rFonts w:cs="Arial"/>
                <w:b/>
                <w:i/>
                <w:sz w:val="20"/>
                <w:szCs w:val="20"/>
                <w:lang w:val="en-CA"/>
              </w:rPr>
              <w:t>&lt;Indication 2&gt;</w:t>
            </w:r>
          </w:p>
        </w:tc>
        <w:tc>
          <w:tcPr>
            <w:tcW w:w="334"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036D70F4" w14:textId="77777777" w:rsidR="00A30BDC" w:rsidRPr="00253810" w:rsidRDefault="00A30BDC" w:rsidP="00A30BDC">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1892F5FE" w14:textId="77777777" w:rsidR="00A30BDC" w:rsidRPr="00253810" w:rsidRDefault="00A30BDC" w:rsidP="00A30BDC">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58F3D156" w14:textId="77777777" w:rsidR="00A30BDC" w:rsidRPr="00253810" w:rsidRDefault="00A30BDC" w:rsidP="00A30BDC">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1CB2B5B3" w14:textId="77777777" w:rsidR="00A30BDC" w:rsidRPr="00253810" w:rsidRDefault="00A30BDC" w:rsidP="00A30BDC">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0EF14542" w14:textId="77777777" w:rsidR="00A30BDC" w:rsidRPr="00253810" w:rsidRDefault="00A30BDC" w:rsidP="00A30BDC">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58FAB56A" w14:textId="77777777" w:rsidR="00A30BDC" w:rsidRPr="00253810" w:rsidRDefault="00A30BDC" w:rsidP="00A30BDC">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250E8571" w14:textId="77777777" w:rsidR="00A30BDC" w:rsidRPr="00253810" w:rsidRDefault="00A30BDC" w:rsidP="00A30BDC">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3922030A" w14:textId="77777777" w:rsidR="00A30BDC" w:rsidRPr="00253810" w:rsidRDefault="00A30BDC" w:rsidP="00A30BDC">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68DB58F1" w14:textId="77777777" w:rsidR="00A30BDC" w:rsidRPr="00253810" w:rsidRDefault="00A30BDC" w:rsidP="00A30BDC">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41F00C3D" w14:textId="77777777" w:rsidR="00A30BDC" w:rsidRPr="00253810" w:rsidRDefault="00A30BDC" w:rsidP="00A30BDC">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31124F36" w14:textId="77777777" w:rsidR="00A30BDC" w:rsidRPr="00253810" w:rsidRDefault="00A30BDC" w:rsidP="00A30BDC">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2675964C" w14:textId="77777777" w:rsidR="00A30BDC" w:rsidRPr="00253810" w:rsidRDefault="00A30BDC" w:rsidP="00A30BDC">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0813A69F" w14:textId="77777777" w:rsidR="00A30BDC" w:rsidRPr="00253810" w:rsidRDefault="00A30BDC" w:rsidP="00A30BDC">
            <w:pPr>
              <w:pStyle w:val="TableBodyCopyCADTH"/>
              <w:rPr>
                <w:rFonts w:cs="Arial"/>
                <w:sz w:val="20"/>
                <w:szCs w:val="20"/>
                <w:lang w:val="en-CA"/>
              </w:rPr>
            </w:pPr>
          </w:p>
        </w:tc>
        <w:tc>
          <w:tcPr>
            <w:tcW w:w="312"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74EBE066" w14:textId="77777777" w:rsidR="00A30BDC" w:rsidRPr="00253810" w:rsidRDefault="00A30BDC" w:rsidP="00A30BDC">
            <w:pPr>
              <w:pStyle w:val="TableBodyCopyCADTH"/>
              <w:rPr>
                <w:rFonts w:cs="Arial"/>
                <w:sz w:val="20"/>
                <w:szCs w:val="20"/>
                <w:lang w:val="en-CA"/>
              </w:rPr>
            </w:pPr>
          </w:p>
        </w:tc>
      </w:tr>
      <w:tr w:rsidR="00A30BDC" w:rsidRPr="00253810" w14:paraId="5AC08BDD" w14:textId="77777777" w:rsidTr="005D6B59">
        <w:trPr>
          <w:trHeight w:val="35"/>
        </w:trPr>
        <w:tc>
          <w:tcPr>
            <w:tcW w:w="646" w:type="pct"/>
            <w:tcBorders>
              <w:top w:val="single" w:sz="4" w:space="0" w:color="0067B9"/>
              <w:left w:val="single" w:sz="4" w:space="0" w:color="0067B9"/>
              <w:bottom w:val="single" w:sz="4" w:space="0" w:color="0067B9"/>
              <w:right w:val="single" w:sz="4" w:space="0" w:color="0067B9"/>
            </w:tcBorders>
            <w:shd w:val="clear" w:color="auto" w:fill="FFFFFF" w:themeFill="background1"/>
            <w:tcMar>
              <w:top w:w="14" w:type="dxa"/>
              <w:left w:w="115" w:type="dxa"/>
              <w:bottom w:w="14" w:type="dxa"/>
              <w:right w:w="115" w:type="dxa"/>
            </w:tcMar>
            <w:hideMark/>
          </w:tcPr>
          <w:p w14:paraId="37EBA48E" w14:textId="56962D31" w:rsidR="00A30BDC" w:rsidRPr="00253810" w:rsidRDefault="00A30BDC" w:rsidP="00A30BDC">
            <w:pPr>
              <w:pStyle w:val="TableBodyCopyCADTH"/>
              <w:rPr>
                <w:rFonts w:cs="Arial"/>
                <w:b/>
                <w:sz w:val="20"/>
                <w:szCs w:val="20"/>
                <w:lang w:val="en-CA"/>
              </w:rPr>
            </w:pPr>
            <w:r w:rsidRPr="00DB3A7D">
              <w:rPr>
                <w:rFonts w:cs="Arial"/>
                <w:b/>
                <w:i/>
                <w:sz w:val="20"/>
                <w:szCs w:val="20"/>
                <w:lang w:val="en-CA"/>
              </w:rPr>
              <w:t>&lt;Indication 3</w:t>
            </w:r>
            <w:r>
              <w:rPr>
                <w:rFonts w:cs="Arial"/>
                <w:b/>
                <w:sz w:val="20"/>
                <w:szCs w:val="20"/>
                <w:lang w:val="en-CA"/>
              </w:rPr>
              <w:t>&gt;</w:t>
            </w:r>
          </w:p>
        </w:tc>
        <w:tc>
          <w:tcPr>
            <w:tcW w:w="334"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66149BDF" w14:textId="77777777" w:rsidR="00A30BDC" w:rsidRPr="00253810" w:rsidRDefault="00A30BDC" w:rsidP="00A30BDC">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3FACB45F" w14:textId="77777777" w:rsidR="00A30BDC" w:rsidRPr="00253810" w:rsidRDefault="00A30BDC" w:rsidP="00A30BDC">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5F906BBD" w14:textId="77777777" w:rsidR="00A30BDC" w:rsidRPr="00253810" w:rsidRDefault="00A30BDC" w:rsidP="00A30BDC">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42821996" w14:textId="77777777" w:rsidR="00A30BDC" w:rsidRPr="00253810" w:rsidRDefault="00A30BDC" w:rsidP="00A30BDC">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141C66DD" w14:textId="77777777" w:rsidR="00A30BDC" w:rsidRPr="00253810" w:rsidRDefault="00A30BDC" w:rsidP="00A30BDC">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20A2D7D2" w14:textId="77777777" w:rsidR="00A30BDC" w:rsidRPr="00253810" w:rsidRDefault="00A30BDC" w:rsidP="00A30BDC">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223E5B39" w14:textId="77777777" w:rsidR="00A30BDC" w:rsidRPr="00253810" w:rsidRDefault="00A30BDC" w:rsidP="00A30BDC">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4D3E5B92" w14:textId="77777777" w:rsidR="00A30BDC" w:rsidRPr="00253810" w:rsidRDefault="00A30BDC" w:rsidP="00A30BDC">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6C4BBCEA" w14:textId="77777777" w:rsidR="00A30BDC" w:rsidRPr="00253810" w:rsidRDefault="00A30BDC" w:rsidP="00A30BDC">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309B44C9" w14:textId="77777777" w:rsidR="00A30BDC" w:rsidRPr="00253810" w:rsidRDefault="00A30BDC" w:rsidP="00A30BDC">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4FAA9C86" w14:textId="77777777" w:rsidR="00A30BDC" w:rsidRPr="00253810" w:rsidRDefault="00A30BDC" w:rsidP="00A30BDC">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5F43A1C9" w14:textId="77777777" w:rsidR="00A30BDC" w:rsidRPr="00253810" w:rsidRDefault="00A30BDC" w:rsidP="00A30BDC">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40A28572" w14:textId="77777777" w:rsidR="00A30BDC" w:rsidRPr="00253810" w:rsidRDefault="00A30BDC" w:rsidP="00A30BDC">
            <w:pPr>
              <w:pStyle w:val="TableBodyCopyCADTH"/>
              <w:rPr>
                <w:rFonts w:cs="Arial"/>
                <w:sz w:val="20"/>
                <w:szCs w:val="20"/>
                <w:lang w:val="en-CA"/>
              </w:rPr>
            </w:pPr>
          </w:p>
        </w:tc>
        <w:tc>
          <w:tcPr>
            <w:tcW w:w="312"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35E62FB2" w14:textId="77777777" w:rsidR="00A30BDC" w:rsidRPr="00253810" w:rsidRDefault="00A30BDC" w:rsidP="00A30BDC">
            <w:pPr>
              <w:pStyle w:val="TableBodyCopyCADTH"/>
              <w:rPr>
                <w:rFonts w:cs="Arial"/>
                <w:sz w:val="20"/>
                <w:szCs w:val="20"/>
                <w:lang w:val="en-CA"/>
              </w:rPr>
            </w:pPr>
          </w:p>
        </w:tc>
      </w:tr>
      <w:tr w:rsidR="00A30BDC" w:rsidRPr="00253810" w14:paraId="760011EC" w14:textId="77777777" w:rsidTr="005D6B59">
        <w:trPr>
          <w:trHeight w:val="300"/>
        </w:trPr>
        <w:tc>
          <w:tcPr>
            <w:tcW w:w="646"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hideMark/>
          </w:tcPr>
          <w:p w14:paraId="27C29313" w14:textId="5F1D04A9" w:rsidR="00A30BDC" w:rsidRPr="00DB3A7D" w:rsidRDefault="00A30BDC" w:rsidP="00A30BDC">
            <w:pPr>
              <w:pStyle w:val="TableBodyCopyCADTH"/>
              <w:rPr>
                <w:rFonts w:cs="Arial"/>
                <w:b/>
                <w:i/>
                <w:sz w:val="20"/>
                <w:szCs w:val="20"/>
                <w:lang w:val="en-CA"/>
              </w:rPr>
            </w:pPr>
            <w:r w:rsidRPr="00DB3A7D">
              <w:rPr>
                <w:rFonts w:cs="Arial"/>
                <w:b/>
                <w:i/>
                <w:sz w:val="20"/>
                <w:szCs w:val="20"/>
                <w:lang w:val="en-CA"/>
              </w:rPr>
              <w:t>&lt;Indication 4&gt;</w:t>
            </w:r>
          </w:p>
        </w:tc>
        <w:tc>
          <w:tcPr>
            <w:tcW w:w="334"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6E91080E" w14:textId="77777777" w:rsidR="00A30BDC" w:rsidRPr="00253810" w:rsidRDefault="00A30BDC" w:rsidP="00A30BDC">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4CEEFE37" w14:textId="77777777" w:rsidR="00A30BDC" w:rsidRPr="00253810" w:rsidRDefault="00A30BDC" w:rsidP="00A30BDC">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079B6B03" w14:textId="77777777" w:rsidR="00A30BDC" w:rsidRPr="00253810" w:rsidRDefault="00A30BDC" w:rsidP="00A30BDC">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7064FC32" w14:textId="77777777" w:rsidR="00A30BDC" w:rsidRPr="00253810" w:rsidRDefault="00A30BDC" w:rsidP="00A30BDC">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6D2C0D83" w14:textId="77777777" w:rsidR="00A30BDC" w:rsidRPr="00253810" w:rsidRDefault="00A30BDC" w:rsidP="00A30BDC">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4E0F4477" w14:textId="77777777" w:rsidR="00A30BDC" w:rsidRPr="00253810" w:rsidRDefault="00A30BDC" w:rsidP="00A30BDC">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3AC25608" w14:textId="77777777" w:rsidR="00A30BDC" w:rsidRPr="00253810" w:rsidRDefault="00A30BDC" w:rsidP="00A30BDC">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4C6B51B7" w14:textId="77777777" w:rsidR="00A30BDC" w:rsidRPr="00253810" w:rsidRDefault="00A30BDC" w:rsidP="00A30BDC">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4C2AA708" w14:textId="77777777" w:rsidR="00A30BDC" w:rsidRPr="00253810" w:rsidRDefault="00A30BDC" w:rsidP="00A30BDC">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1B56B7AC" w14:textId="77777777" w:rsidR="00A30BDC" w:rsidRPr="00253810" w:rsidRDefault="00A30BDC" w:rsidP="00A30BDC">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68D10C30" w14:textId="77777777" w:rsidR="00A30BDC" w:rsidRPr="00253810" w:rsidRDefault="00A30BDC" w:rsidP="00A30BDC">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36CD6AF3" w14:textId="77777777" w:rsidR="00A30BDC" w:rsidRPr="00253810" w:rsidRDefault="00A30BDC" w:rsidP="00A30BDC">
            <w:pPr>
              <w:pStyle w:val="TableBodyCopyCADTH"/>
              <w:rPr>
                <w:rFonts w:cs="Arial"/>
                <w:sz w:val="20"/>
                <w:szCs w:val="20"/>
                <w:lang w:val="en-CA"/>
              </w:rPr>
            </w:pPr>
          </w:p>
        </w:tc>
        <w:tc>
          <w:tcPr>
            <w:tcW w:w="309"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018CBA22" w14:textId="77777777" w:rsidR="00A30BDC" w:rsidRPr="00253810" w:rsidRDefault="00A30BDC" w:rsidP="00A30BDC">
            <w:pPr>
              <w:pStyle w:val="TableBodyCopyCADTH"/>
              <w:rPr>
                <w:rFonts w:cs="Arial"/>
                <w:sz w:val="20"/>
                <w:szCs w:val="20"/>
                <w:lang w:val="en-CA"/>
              </w:rPr>
            </w:pPr>
          </w:p>
        </w:tc>
        <w:tc>
          <w:tcPr>
            <w:tcW w:w="312" w:type="pct"/>
            <w:tcBorders>
              <w:top w:val="single" w:sz="4" w:space="0" w:color="0067B9"/>
              <w:left w:val="single" w:sz="4" w:space="0" w:color="0067B9"/>
              <w:bottom w:val="single" w:sz="4" w:space="0" w:color="0067B9"/>
              <w:right w:val="single" w:sz="4" w:space="0" w:color="0067B9"/>
            </w:tcBorders>
            <w:shd w:val="clear" w:color="auto" w:fill="F2F2F2" w:themeFill="background1" w:themeFillShade="F2"/>
            <w:tcMar>
              <w:top w:w="14" w:type="dxa"/>
              <w:left w:w="115" w:type="dxa"/>
              <w:bottom w:w="14" w:type="dxa"/>
              <w:right w:w="115" w:type="dxa"/>
            </w:tcMar>
          </w:tcPr>
          <w:p w14:paraId="0ECD5344" w14:textId="77777777" w:rsidR="00A30BDC" w:rsidRPr="00253810" w:rsidRDefault="00A30BDC" w:rsidP="00A30BDC">
            <w:pPr>
              <w:pStyle w:val="TableBodyCopyCADTH"/>
              <w:rPr>
                <w:rFonts w:cs="Arial"/>
                <w:sz w:val="20"/>
                <w:szCs w:val="20"/>
                <w:lang w:val="en-CA"/>
              </w:rPr>
            </w:pPr>
          </w:p>
        </w:tc>
      </w:tr>
    </w:tbl>
    <w:p w14:paraId="1B8D054E" w14:textId="40F50B7E" w:rsidR="00F03C17" w:rsidRPr="00253810" w:rsidRDefault="00F03C17" w:rsidP="00F03C17">
      <w:pPr>
        <w:pStyle w:val="TableFooterCADTH"/>
        <w:spacing w:before="120" w:after="0"/>
        <w:rPr>
          <w:sz w:val="18"/>
          <w:szCs w:val="18"/>
        </w:rPr>
      </w:pPr>
      <w:r w:rsidRPr="00253810">
        <w:rPr>
          <w:sz w:val="18"/>
          <w:szCs w:val="18"/>
        </w:rPr>
        <w:t>AB = Alberta</w:t>
      </w:r>
      <w:r>
        <w:rPr>
          <w:sz w:val="18"/>
          <w:szCs w:val="18"/>
        </w:rPr>
        <w:t>;</w:t>
      </w:r>
      <w:r w:rsidRPr="00253810">
        <w:rPr>
          <w:sz w:val="18"/>
          <w:szCs w:val="18"/>
        </w:rPr>
        <w:t xml:space="preserve"> BC = British Columbia; M</w:t>
      </w:r>
      <w:r w:rsidR="00726541">
        <w:rPr>
          <w:sz w:val="18"/>
          <w:szCs w:val="18"/>
        </w:rPr>
        <w:t>B</w:t>
      </w:r>
      <w:r w:rsidRPr="00253810">
        <w:rPr>
          <w:sz w:val="18"/>
          <w:szCs w:val="18"/>
        </w:rPr>
        <w:t xml:space="preserve">= Manitoba; </w:t>
      </w:r>
      <w:r>
        <w:rPr>
          <w:sz w:val="18"/>
          <w:szCs w:val="18"/>
        </w:rPr>
        <w:t xml:space="preserve">NB = New Brunswick; </w:t>
      </w:r>
      <w:r w:rsidRPr="00253810">
        <w:rPr>
          <w:sz w:val="18"/>
          <w:szCs w:val="18"/>
        </w:rPr>
        <w:t xml:space="preserve">NIHB = Non-Insured Health Benefits Program; NL = Newfoundland and Labrador; </w:t>
      </w:r>
      <w:r>
        <w:rPr>
          <w:sz w:val="18"/>
          <w:szCs w:val="18"/>
        </w:rPr>
        <w:br/>
      </w:r>
      <w:r w:rsidRPr="00253810">
        <w:rPr>
          <w:sz w:val="18"/>
          <w:szCs w:val="18"/>
        </w:rPr>
        <w:t xml:space="preserve">NS = Nova Scotia; NT = Northwest Territories; ON = Ontario; PE = Prince Edward Island; </w:t>
      </w:r>
      <w:bookmarkStart w:id="1" w:name="_Hlk34820977"/>
      <w:r w:rsidR="005D6B59">
        <w:rPr>
          <w:sz w:val="18"/>
          <w:szCs w:val="18"/>
        </w:rPr>
        <w:t xml:space="preserve">QC = Quebec; </w:t>
      </w:r>
      <w:bookmarkEnd w:id="1"/>
      <w:r w:rsidRPr="00253810">
        <w:rPr>
          <w:sz w:val="18"/>
          <w:szCs w:val="18"/>
        </w:rPr>
        <w:t>SK = Saskatchewan; YK = Yukon.</w:t>
      </w:r>
    </w:p>
    <w:p w14:paraId="07EAC057" w14:textId="540A53AD" w:rsidR="001F495A" w:rsidRPr="00253810" w:rsidRDefault="001F495A" w:rsidP="001F495A">
      <w:pPr>
        <w:pStyle w:val="BodyCopyWorking"/>
        <w:rPr>
          <w:sz w:val="20"/>
          <w:szCs w:val="20"/>
        </w:rPr>
      </w:pPr>
      <w:r w:rsidRPr="00253810">
        <w:rPr>
          <w:b/>
          <w:sz w:val="20"/>
          <w:szCs w:val="20"/>
          <w:lang w:val="en-CA"/>
        </w:rPr>
        <w:t>Step 2:</w:t>
      </w:r>
      <w:r w:rsidRPr="00253810">
        <w:rPr>
          <w:sz w:val="20"/>
          <w:szCs w:val="20"/>
          <w:lang w:val="en-CA"/>
        </w:rPr>
        <w:t xml:space="preserve"> For all restricted benefit </w:t>
      </w:r>
      <w:r w:rsidR="00017082">
        <w:rPr>
          <w:sz w:val="20"/>
          <w:szCs w:val="20"/>
          <w:lang w:val="en-CA"/>
        </w:rPr>
        <w:t xml:space="preserve">or special authorization </w:t>
      </w:r>
      <w:r w:rsidRPr="00253810">
        <w:rPr>
          <w:sz w:val="20"/>
          <w:szCs w:val="20"/>
          <w:lang w:val="en-CA"/>
        </w:rPr>
        <w:t>entries, please state the criteria used by each drug plan. Use a separate table for each indication and add or delete rows as necessary.</w:t>
      </w:r>
    </w:p>
    <w:p w14:paraId="53E183F9" w14:textId="142D6794" w:rsidR="001F495A" w:rsidRPr="00DB3A7D" w:rsidRDefault="001F495A" w:rsidP="001F495A">
      <w:pPr>
        <w:pStyle w:val="TableTitleCADTH"/>
        <w:spacing w:after="120"/>
        <w:rPr>
          <w:i/>
          <w:sz w:val="20"/>
          <w:szCs w:val="20"/>
        </w:rPr>
      </w:pPr>
      <w:r w:rsidRPr="00253810">
        <w:rPr>
          <w:sz w:val="20"/>
          <w:szCs w:val="20"/>
        </w:rPr>
        <w:t>Restricted Benefit</w:t>
      </w:r>
      <w:r w:rsidR="00FB6C3E">
        <w:rPr>
          <w:sz w:val="20"/>
          <w:szCs w:val="20"/>
        </w:rPr>
        <w:t xml:space="preserve"> or Special Authorization</w:t>
      </w:r>
      <w:r w:rsidRPr="00253810">
        <w:rPr>
          <w:sz w:val="20"/>
          <w:szCs w:val="20"/>
        </w:rPr>
        <w:t xml:space="preserve"> Criteria for </w:t>
      </w:r>
      <w:r w:rsidR="009227BE" w:rsidRPr="00DB3A7D">
        <w:rPr>
          <w:i/>
          <w:sz w:val="20"/>
          <w:szCs w:val="20"/>
        </w:rPr>
        <w:t>&lt;</w:t>
      </w:r>
      <w:r w:rsidRPr="00DB3A7D">
        <w:rPr>
          <w:i/>
          <w:sz w:val="20"/>
          <w:szCs w:val="20"/>
        </w:rPr>
        <w:t>name of reference product</w:t>
      </w:r>
      <w:r w:rsidR="009227BE" w:rsidRPr="00DB3A7D">
        <w:rPr>
          <w:i/>
          <w:sz w:val="20"/>
          <w:szCs w:val="20"/>
        </w:rPr>
        <w:t>&gt;</w:t>
      </w:r>
      <w:r w:rsidRPr="00253810">
        <w:rPr>
          <w:sz w:val="20"/>
          <w:szCs w:val="20"/>
        </w:rPr>
        <w:t xml:space="preserve"> for the treatment of </w:t>
      </w:r>
      <w:r w:rsidR="009227BE" w:rsidRPr="00DB3A7D">
        <w:rPr>
          <w:i/>
          <w:sz w:val="20"/>
          <w:szCs w:val="20"/>
        </w:rPr>
        <w:t>&lt;</w:t>
      </w:r>
      <w:r w:rsidRPr="00DB3A7D">
        <w:rPr>
          <w:i/>
          <w:sz w:val="20"/>
          <w:szCs w:val="20"/>
        </w:rPr>
        <w:t>state the indication</w:t>
      </w:r>
      <w:r w:rsidR="009227BE" w:rsidRPr="00DB3A7D">
        <w:rPr>
          <w:i/>
          <w:sz w:val="20"/>
          <w:szCs w:val="20"/>
        </w:rPr>
        <w:t>&gt;</w:t>
      </w:r>
    </w:p>
    <w:tbl>
      <w:tblPr>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2064"/>
        <w:gridCol w:w="10886"/>
      </w:tblGrid>
      <w:tr w:rsidR="001F495A" w:rsidRPr="00253810" w14:paraId="6708E7AA" w14:textId="77777777" w:rsidTr="00D36811">
        <w:trPr>
          <w:trHeight w:val="277"/>
        </w:trPr>
        <w:tc>
          <w:tcPr>
            <w:tcW w:w="797" w:type="pct"/>
            <w:tcBorders>
              <w:top w:val="single" w:sz="4" w:space="0" w:color="0067B9"/>
              <w:left w:val="single" w:sz="4" w:space="0" w:color="0067B9"/>
              <w:bottom w:val="single" w:sz="4" w:space="0" w:color="0067B9"/>
              <w:right w:val="single" w:sz="4" w:space="0" w:color="FFFFFF" w:themeColor="background1"/>
            </w:tcBorders>
            <w:shd w:val="clear" w:color="auto" w:fill="B6DDE8" w:themeFill="accent5" w:themeFillTint="66"/>
            <w:vAlign w:val="center"/>
            <w:hideMark/>
          </w:tcPr>
          <w:p w14:paraId="0D90D468" w14:textId="77777777" w:rsidR="001F495A" w:rsidRPr="00253810" w:rsidRDefault="001F495A">
            <w:pPr>
              <w:pStyle w:val="TableHeadingCADTH"/>
              <w:rPr>
                <w:color w:val="auto"/>
                <w:lang w:val="en-CA" w:eastAsia="en-CA"/>
              </w:rPr>
            </w:pPr>
            <w:r w:rsidRPr="00253810">
              <w:rPr>
                <w:color w:val="auto"/>
                <w:lang w:val="en-CA" w:eastAsia="en-CA"/>
              </w:rPr>
              <w:t>Drug Plan</w:t>
            </w:r>
          </w:p>
        </w:tc>
        <w:tc>
          <w:tcPr>
            <w:tcW w:w="4203" w:type="pct"/>
            <w:tcBorders>
              <w:top w:val="single" w:sz="4" w:space="0" w:color="0067B9"/>
              <w:left w:val="single" w:sz="4" w:space="0" w:color="FFFFFF" w:themeColor="background1"/>
              <w:bottom w:val="single" w:sz="4" w:space="0" w:color="0067B9"/>
              <w:right w:val="single" w:sz="4" w:space="0" w:color="0067B9"/>
            </w:tcBorders>
            <w:shd w:val="clear" w:color="auto" w:fill="B6DDE8" w:themeFill="accent5" w:themeFillTint="66"/>
            <w:vAlign w:val="center"/>
            <w:hideMark/>
          </w:tcPr>
          <w:p w14:paraId="0831514F" w14:textId="77777777" w:rsidR="001F495A" w:rsidRPr="00253810" w:rsidRDefault="001F495A">
            <w:pPr>
              <w:pStyle w:val="TableHeadingCADTH"/>
              <w:rPr>
                <w:color w:val="auto"/>
                <w:lang w:val="en-CA" w:eastAsia="en-CA"/>
              </w:rPr>
            </w:pPr>
            <w:r w:rsidRPr="00253810">
              <w:rPr>
                <w:color w:val="auto"/>
                <w:lang w:val="en-CA" w:eastAsia="en-CA"/>
              </w:rPr>
              <w:t>Criteria for Restricted Benefit</w:t>
            </w:r>
          </w:p>
        </w:tc>
      </w:tr>
      <w:tr w:rsidR="001F495A" w:rsidRPr="00253810" w14:paraId="05D75D83" w14:textId="77777777" w:rsidTr="00D36811">
        <w:trPr>
          <w:trHeight w:val="300"/>
        </w:trPr>
        <w:tc>
          <w:tcPr>
            <w:tcW w:w="797" w:type="pct"/>
            <w:tcBorders>
              <w:top w:val="single" w:sz="4" w:space="0" w:color="0067B9"/>
              <w:left w:val="single" w:sz="4" w:space="0" w:color="0067B9"/>
              <w:bottom w:val="single" w:sz="4" w:space="0" w:color="0067B9"/>
              <w:right w:val="single" w:sz="4" w:space="0" w:color="0067B9"/>
            </w:tcBorders>
            <w:vAlign w:val="center"/>
            <w:hideMark/>
          </w:tcPr>
          <w:p w14:paraId="5BAC45CA" w14:textId="08066CB7" w:rsidR="001F495A" w:rsidRPr="00DB3A7D" w:rsidRDefault="00D36811">
            <w:pPr>
              <w:pStyle w:val="TableBodyCopyCADTH"/>
              <w:rPr>
                <w:b/>
                <w:i/>
                <w:sz w:val="20"/>
                <w:szCs w:val="20"/>
                <w:lang w:val="en-CA" w:eastAsia="en-CA"/>
              </w:rPr>
            </w:pPr>
            <w:r w:rsidRPr="00DB3A7D">
              <w:rPr>
                <w:b/>
                <w:i/>
                <w:sz w:val="20"/>
                <w:szCs w:val="20"/>
                <w:lang w:val="en-CA" w:eastAsia="en-CA"/>
              </w:rPr>
              <w:t>&lt;</w:t>
            </w:r>
            <w:r w:rsidR="001F495A" w:rsidRPr="00DB3A7D">
              <w:rPr>
                <w:b/>
                <w:i/>
                <w:sz w:val="20"/>
                <w:szCs w:val="20"/>
                <w:lang w:val="en-CA" w:eastAsia="en-CA"/>
              </w:rPr>
              <w:t>Add name</w:t>
            </w:r>
            <w:r w:rsidRPr="00DB3A7D">
              <w:rPr>
                <w:b/>
                <w:i/>
                <w:sz w:val="20"/>
                <w:szCs w:val="20"/>
                <w:lang w:val="en-CA" w:eastAsia="en-CA"/>
              </w:rPr>
              <w:t>&gt;</w:t>
            </w:r>
            <w:r w:rsidR="001F495A" w:rsidRPr="00DB3A7D">
              <w:rPr>
                <w:b/>
                <w:i/>
                <w:sz w:val="20"/>
                <w:szCs w:val="20"/>
                <w:lang w:val="en-CA" w:eastAsia="en-CA"/>
              </w:rPr>
              <w:t xml:space="preserve"> </w:t>
            </w:r>
          </w:p>
        </w:tc>
        <w:tc>
          <w:tcPr>
            <w:tcW w:w="4203" w:type="pct"/>
            <w:tcBorders>
              <w:top w:val="single" w:sz="4" w:space="0" w:color="0067B9"/>
              <w:left w:val="single" w:sz="4" w:space="0" w:color="0067B9"/>
              <w:bottom w:val="single" w:sz="4" w:space="0" w:color="0067B9"/>
              <w:right w:val="single" w:sz="4" w:space="0" w:color="0067B9"/>
            </w:tcBorders>
            <w:vAlign w:val="center"/>
            <w:hideMark/>
          </w:tcPr>
          <w:p w14:paraId="7AFE38D6" w14:textId="1F63B260" w:rsidR="001F495A" w:rsidRPr="00DB3A7D" w:rsidRDefault="00D36811">
            <w:pPr>
              <w:pStyle w:val="TableBodyCopyCADTH"/>
              <w:rPr>
                <w:i/>
                <w:sz w:val="20"/>
                <w:szCs w:val="20"/>
                <w:lang w:val="en-CA" w:eastAsia="en-CA"/>
              </w:rPr>
            </w:pPr>
            <w:r w:rsidRPr="00DB3A7D">
              <w:rPr>
                <w:i/>
                <w:sz w:val="20"/>
                <w:szCs w:val="20"/>
                <w:lang w:val="en-CA" w:eastAsia="en-CA"/>
              </w:rPr>
              <w:t>&lt;</w:t>
            </w:r>
            <w:r w:rsidR="001F495A" w:rsidRPr="00DB3A7D">
              <w:rPr>
                <w:i/>
                <w:sz w:val="20"/>
                <w:szCs w:val="20"/>
                <w:lang w:val="en-CA" w:eastAsia="en-CA"/>
              </w:rPr>
              <w:t>State the exact criteria</w:t>
            </w:r>
            <w:r w:rsidRPr="00DB3A7D">
              <w:rPr>
                <w:i/>
                <w:sz w:val="20"/>
                <w:szCs w:val="20"/>
                <w:lang w:val="en-CA" w:eastAsia="en-CA"/>
              </w:rPr>
              <w:t>&gt;</w:t>
            </w:r>
            <w:r w:rsidR="001F495A" w:rsidRPr="00DB3A7D">
              <w:rPr>
                <w:i/>
                <w:sz w:val="20"/>
                <w:szCs w:val="20"/>
                <w:lang w:val="en-CA" w:eastAsia="en-CA"/>
              </w:rPr>
              <w:t xml:space="preserve"> </w:t>
            </w:r>
          </w:p>
        </w:tc>
      </w:tr>
      <w:tr w:rsidR="00D36811" w:rsidRPr="00253810" w14:paraId="3367C58F" w14:textId="77777777" w:rsidTr="00D36811">
        <w:trPr>
          <w:trHeight w:val="300"/>
        </w:trPr>
        <w:tc>
          <w:tcPr>
            <w:tcW w:w="797" w:type="pct"/>
            <w:tcBorders>
              <w:top w:val="single" w:sz="4" w:space="0" w:color="0067B9"/>
              <w:left w:val="single" w:sz="4" w:space="0" w:color="0067B9"/>
              <w:bottom w:val="single" w:sz="4" w:space="0" w:color="0067B9"/>
              <w:right w:val="single" w:sz="4" w:space="0" w:color="0067B9"/>
            </w:tcBorders>
            <w:vAlign w:val="center"/>
            <w:hideMark/>
          </w:tcPr>
          <w:p w14:paraId="322B1021" w14:textId="02D446BE" w:rsidR="00D36811" w:rsidRPr="00DB3A7D" w:rsidRDefault="00D36811" w:rsidP="00D36811">
            <w:pPr>
              <w:pStyle w:val="TableBodyCopyCADTH"/>
              <w:rPr>
                <w:b/>
                <w:i/>
                <w:sz w:val="20"/>
                <w:szCs w:val="20"/>
                <w:lang w:val="en-CA" w:eastAsia="en-CA"/>
              </w:rPr>
            </w:pPr>
            <w:r w:rsidRPr="00DB3A7D">
              <w:rPr>
                <w:b/>
                <w:i/>
                <w:sz w:val="20"/>
                <w:szCs w:val="20"/>
                <w:lang w:val="en-CA" w:eastAsia="en-CA"/>
              </w:rPr>
              <w:t xml:space="preserve">&lt;Add name&gt; </w:t>
            </w:r>
          </w:p>
        </w:tc>
        <w:tc>
          <w:tcPr>
            <w:tcW w:w="4203" w:type="pct"/>
            <w:tcBorders>
              <w:top w:val="single" w:sz="4" w:space="0" w:color="0067B9"/>
              <w:left w:val="single" w:sz="4" w:space="0" w:color="0067B9"/>
              <w:bottom w:val="single" w:sz="4" w:space="0" w:color="0067B9"/>
              <w:right w:val="single" w:sz="4" w:space="0" w:color="0067B9"/>
            </w:tcBorders>
            <w:vAlign w:val="center"/>
            <w:hideMark/>
          </w:tcPr>
          <w:p w14:paraId="39169BE7" w14:textId="2B158906" w:rsidR="00D36811" w:rsidRPr="00DB3A7D" w:rsidRDefault="00D36811" w:rsidP="00D36811">
            <w:pPr>
              <w:pStyle w:val="TableBodyCopyCADTH"/>
              <w:rPr>
                <w:i/>
                <w:sz w:val="20"/>
                <w:szCs w:val="20"/>
                <w:lang w:val="en-CA" w:eastAsia="en-CA"/>
              </w:rPr>
            </w:pPr>
            <w:r w:rsidRPr="00DB3A7D">
              <w:rPr>
                <w:i/>
                <w:sz w:val="20"/>
                <w:szCs w:val="20"/>
                <w:lang w:val="en-CA" w:eastAsia="en-CA"/>
              </w:rPr>
              <w:t xml:space="preserve">&lt;State the exact criteria&gt; </w:t>
            </w:r>
          </w:p>
        </w:tc>
      </w:tr>
      <w:tr w:rsidR="00D36811" w:rsidRPr="00253810" w14:paraId="1F9CAA26" w14:textId="77777777" w:rsidTr="00D36811">
        <w:trPr>
          <w:trHeight w:val="300"/>
        </w:trPr>
        <w:tc>
          <w:tcPr>
            <w:tcW w:w="797" w:type="pct"/>
            <w:tcBorders>
              <w:top w:val="single" w:sz="4" w:space="0" w:color="0067B9"/>
              <w:left w:val="single" w:sz="4" w:space="0" w:color="0067B9"/>
              <w:bottom w:val="single" w:sz="4" w:space="0" w:color="0067B9"/>
              <w:right w:val="single" w:sz="4" w:space="0" w:color="0067B9"/>
            </w:tcBorders>
            <w:vAlign w:val="center"/>
            <w:hideMark/>
          </w:tcPr>
          <w:p w14:paraId="2F12D438" w14:textId="2833C2CF" w:rsidR="00D36811" w:rsidRPr="00DB3A7D" w:rsidRDefault="00D36811" w:rsidP="00D36811">
            <w:pPr>
              <w:pStyle w:val="TableBodyCopyCADTH"/>
              <w:rPr>
                <w:b/>
                <w:i/>
                <w:sz w:val="20"/>
                <w:szCs w:val="20"/>
                <w:lang w:val="en-CA" w:eastAsia="en-CA"/>
              </w:rPr>
            </w:pPr>
            <w:r w:rsidRPr="00DB3A7D">
              <w:rPr>
                <w:b/>
                <w:i/>
                <w:sz w:val="20"/>
                <w:szCs w:val="20"/>
                <w:lang w:val="en-CA" w:eastAsia="en-CA"/>
              </w:rPr>
              <w:t xml:space="preserve">&lt;Add name&gt; </w:t>
            </w:r>
          </w:p>
        </w:tc>
        <w:tc>
          <w:tcPr>
            <w:tcW w:w="4203" w:type="pct"/>
            <w:tcBorders>
              <w:top w:val="single" w:sz="4" w:space="0" w:color="0067B9"/>
              <w:left w:val="single" w:sz="4" w:space="0" w:color="0067B9"/>
              <w:bottom w:val="single" w:sz="4" w:space="0" w:color="0067B9"/>
              <w:right w:val="single" w:sz="4" w:space="0" w:color="0067B9"/>
            </w:tcBorders>
            <w:vAlign w:val="center"/>
            <w:hideMark/>
          </w:tcPr>
          <w:p w14:paraId="006436F3" w14:textId="71922352" w:rsidR="00D36811" w:rsidRPr="00DB3A7D" w:rsidRDefault="00D36811" w:rsidP="00D36811">
            <w:pPr>
              <w:pStyle w:val="TableBodyCopyCADTH"/>
              <w:rPr>
                <w:i/>
                <w:sz w:val="20"/>
                <w:szCs w:val="20"/>
                <w:lang w:val="en-CA" w:eastAsia="en-CA"/>
              </w:rPr>
            </w:pPr>
            <w:r w:rsidRPr="00DB3A7D">
              <w:rPr>
                <w:i/>
                <w:sz w:val="20"/>
                <w:szCs w:val="20"/>
                <w:lang w:val="en-CA" w:eastAsia="en-CA"/>
              </w:rPr>
              <w:t xml:space="preserve">&lt;State the exact criteria&gt; </w:t>
            </w:r>
          </w:p>
        </w:tc>
      </w:tr>
    </w:tbl>
    <w:p w14:paraId="58382B2D" w14:textId="77777777" w:rsidR="001F495A" w:rsidRDefault="001F495A" w:rsidP="001F495A">
      <w:pPr>
        <w:pStyle w:val="TableTitleCADTH"/>
      </w:pPr>
    </w:p>
    <w:p w14:paraId="7DDD4E7C" w14:textId="5F034442" w:rsidR="001F495A" w:rsidRPr="00253810" w:rsidRDefault="001F495A" w:rsidP="001F495A">
      <w:pPr>
        <w:pStyle w:val="TableTitleCADTH"/>
        <w:spacing w:after="120"/>
        <w:rPr>
          <w:sz w:val="20"/>
          <w:szCs w:val="20"/>
        </w:rPr>
      </w:pPr>
      <w:r w:rsidRPr="00253810">
        <w:rPr>
          <w:sz w:val="20"/>
          <w:szCs w:val="20"/>
        </w:rPr>
        <w:t xml:space="preserve">Restricted </w:t>
      </w:r>
      <w:r w:rsidR="00FB6C3E" w:rsidRPr="00253810">
        <w:rPr>
          <w:sz w:val="20"/>
          <w:szCs w:val="20"/>
        </w:rPr>
        <w:t>Benefit</w:t>
      </w:r>
      <w:r w:rsidR="00FB6C3E">
        <w:rPr>
          <w:sz w:val="20"/>
          <w:szCs w:val="20"/>
        </w:rPr>
        <w:t xml:space="preserve"> or Special Authorization</w:t>
      </w:r>
      <w:r w:rsidR="00FB6C3E" w:rsidRPr="00253810">
        <w:rPr>
          <w:sz w:val="20"/>
          <w:szCs w:val="20"/>
        </w:rPr>
        <w:t xml:space="preserve"> </w:t>
      </w:r>
      <w:r w:rsidRPr="00253810">
        <w:rPr>
          <w:sz w:val="20"/>
          <w:szCs w:val="20"/>
        </w:rPr>
        <w:t xml:space="preserve">Criteria for </w:t>
      </w:r>
      <w:r w:rsidR="009227BE" w:rsidRPr="00DB3A7D">
        <w:rPr>
          <w:i/>
          <w:sz w:val="20"/>
          <w:szCs w:val="20"/>
        </w:rPr>
        <w:t>&lt;</w:t>
      </w:r>
      <w:r w:rsidRPr="00DB3A7D">
        <w:rPr>
          <w:i/>
          <w:sz w:val="20"/>
          <w:szCs w:val="20"/>
        </w:rPr>
        <w:t>name of biosimilar</w:t>
      </w:r>
      <w:r w:rsidR="009227BE" w:rsidRPr="00DB3A7D">
        <w:rPr>
          <w:i/>
          <w:sz w:val="20"/>
          <w:szCs w:val="20"/>
        </w:rPr>
        <w:t>&gt;</w:t>
      </w:r>
      <w:r w:rsidRPr="00253810">
        <w:rPr>
          <w:sz w:val="20"/>
          <w:szCs w:val="20"/>
        </w:rPr>
        <w:t xml:space="preserve"> for the treatment of </w:t>
      </w:r>
      <w:r w:rsidR="009227BE" w:rsidRPr="00DB3A7D">
        <w:rPr>
          <w:i/>
          <w:sz w:val="20"/>
          <w:szCs w:val="20"/>
        </w:rPr>
        <w:t>&lt;</w:t>
      </w:r>
      <w:r w:rsidRPr="00DB3A7D">
        <w:rPr>
          <w:i/>
          <w:sz w:val="20"/>
          <w:szCs w:val="20"/>
        </w:rPr>
        <w:t>state the indication</w:t>
      </w:r>
      <w:r w:rsidR="009227BE" w:rsidRPr="00DB3A7D">
        <w:rPr>
          <w:i/>
          <w:sz w:val="20"/>
          <w:szCs w:val="20"/>
        </w:rPr>
        <w:t>&gt;</w:t>
      </w:r>
    </w:p>
    <w:tbl>
      <w:tblPr>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2064"/>
        <w:gridCol w:w="10886"/>
      </w:tblGrid>
      <w:tr w:rsidR="00D36811" w:rsidRPr="00253810" w14:paraId="5CE51E78" w14:textId="77777777" w:rsidTr="00D36811">
        <w:trPr>
          <w:trHeight w:val="277"/>
        </w:trPr>
        <w:tc>
          <w:tcPr>
            <w:tcW w:w="797" w:type="pct"/>
            <w:tcBorders>
              <w:top w:val="single" w:sz="4" w:space="0" w:color="0067B9"/>
              <w:left w:val="single" w:sz="4" w:space="0" w:color="FFFFFF" w:themeColor="background1"/>
              <w:bottom w:val="single" w:sz="4" w:space="0" w:color="0067B9"/>
              <w:right w:val="single" w:sz="4" w:space="0" w:color="FFFFFF" w:themeColor="background1"/>
            </w:tcBorders>
            <w:shd w:val="clear" w:color="auto" w:fill="B6DDE8" w:themeFill="accent5" w:themeFillTint="66"/>
          </w:tcPr>
          <w:p w14:paraId="61971738" w14:textId="4C7916ED" w:rsidR="00D36811" w:rsidRPr="00253810" w:rsidRDefault="00D36811">
            <w:pPr>
              <w:pStyle w:val="TableHeadingCADTH"/>
              <w:rPr>
                <w:color w:val="auto"/>
                <w:lang w:val="en-CA" w:eastAsia="en-CA"/>
              </w:rPr>
            </w:pPr>
            <w:r>
              <w:rPr>
                <w:color w:val="auto"/>
                <w:lang w:val="en-CA" w:eastAsia="en-CA"/>
              </w:rPr>
              <w:t xml:space="preserve">Drug Plan </w:t>
            </w:r>
          </w:p>
        </w:tc>
        <w:tc>
          <w:tcPr>
            <w:tcW w:w="4203" w:type="pct"/>
            <w:tcBorders>
              <w:top w:val="single" w:sz="4" w:space="0" w:color="0067B9"/>
              <w:left w:val="single" w:sz="4" w:space="0" w:color="FFFFFF" w:themeColor="background1"/>
              <w:bottom w:val="single" w:sz="4" w:space="0" w:color="0067B9"/>
              <w:right w:val="single" w:sz="4" w:space="0" w:color="0067B9"/>
            </w:tcBorders>
            <w:shd w:val="clear" w:color="auto" w:fill="B6DDE8" w:themeFill="accent5" w:themeFillTint="66"/>
            <w:vAlign w:val="center"/>
            <w:hideMark/>
          </w:tcPr>
          <w:p w14:paraId="0E9DF5A3" w14:textId="5BA4EFF9" w:rsidR="00D36811" w:rsidRPr="00253810" w:rsidRDefault="00D36811">
            <w:pPr>
              <w:pStyle w:val="TableHeadingCADTH"/>
              <w:rPr>
                <w:color w:val="auto"/>
                <w:lang w:val="en-CA" w:eastAsia="en-CA"/>
              </w:rPr>
            </w:pPr>
            <w:r w:rsidRPr="00253810">
              <w:rPr>
                <w:color w:val="auto"/>
                <w:lang w:val="en-CA" w:eastAsia="en-CA"/>
              </w:rPr>
              <w:t>Criteria for Restricted Benefit</w:t>
            </w:r>
          </w:p>
        </w:tc>
      </w:tr>
      <w:tr w:rsidR="00D36811" w:rsidRPr="00253810" w14:paraId="2C0AB357" w14:textId="77777777" w:rsidTr="00D36811">
        <w:trPr>
          <w:trHeight w:val="300"/>
        </w:trPr>
        <w:tc>
          <w:tcPr>
            <w:tcW w:w="797" w:type="pct"/>
            <w:tcBorders>
              <w:top w:val="single" w:sz="4" w:space="0" w:color="0067B9"/>
              <w:left w:val="single" w:sz="4" w:space="0" w:color="0067B9"/>
              <w:bottom w:val="single" w:sz="4" w:space="0" w:color="0067B9"/>
              <w:right w:val="single" w:sz="4" w:space="0" w:color="0067B9"/>
            </w:tcBorders>
          </w:tcPr>
          <w:p w14:paraId="7141A7B6" w14:textId="70105AF9" w:rsidR="00D36811" w:rsidRPr="00DB3A7D" w:rsidRDefault="00D36811">
            <w:pPr>
              <w:pStyle w:val="TableBodyCopyCADTH"/>
              <w:rPr>
                <w:b/>
                <w:i/>
                <w:sz w:val="20"/>
                <w:szCs w:val="20"/>
                <w:lang w:val="en-CA" w:eastAsia="en-CA"/>
              </w:rPr>
            </w:pPr>
            <w:r w:rsidRPr="00DB3A7D">
              <w:rPr>
                <w:b/>
                <w:i/>
                <w:sz w:val="20"/>
                <w:szCs w:val="20"/>
                <w:lang w:val="en-CA" w:eastAsia="en-CA"/>
              </w:rPr>
              <w:t>&lt;Add Name&gt;</w:t>
            </w:r>
          </w:p>
        </w:tc>
        <w:tc>
          <w:tcPr>
            <w:tcW w:w="4203" w:type="pct"/>
            <w:tcBorders>
              <w:top w:val="single" w:sz="4" w:space="0" w:color="0067B9"/>
              <w:left w:val="single" w:sz="4" w:space="0" w:color="0067B9"/>
              <w:bottom w:val="single" w:sz="4" w:space="0" w:color="0067B9"/>
              <w:right w:val="single" w:sz="4" w:space="0" w:color="0067B9"/>
            </w:tcBorders>
            <w:vAlign w:val="center"/>
            <w:hideMark/>
          </w:tcPr>
          <w:p w14:paraId="01D6E48D" w14:textId="197AAA72" w:rsidR="00D36811" w:rsidRPr="00DB3A7D" w:rsidRDefault="00D36811">
            <w:pPr>
              <w:pStyle w:val="TableBodyCopyCADTH"/>
              <w:rPr>
                <w:i/>
                <w:sz w:val="20"/>
                <w:szCs w:val="20"/>
                <w:lang w:val="en-CA" w:eastAsia="en-CA"/>
              </w:rPr>
            </w:pPr>
            <w:r w:rsidRPr="00253810">
              <w:rPr>
                <w:sz w:val="20"/>
                <w:szCs w:val="20"/>
                <w:lang w:val="en-CA" w:eastAsia="en-CA"/>
              </w:rPr>
              <w:t> </w:t>
            </w:r>
            <w:r w:rsidRPr="00DB3A7D">
              <w:rPr>
                <w:i/>
                <w:sz w:val="20"/>
                <w:szCs w:val="20"/>
                <w:lang w:val="en-CA" w:eastAsia="en-CA"/>
              </w:rPr>
              <w:t>&lt;State the exact criteria&gt;</w:t>
            </w:r>
          </w:p>
        </w:tc>
      </w:tr>
      <w:tr w:rsidR="00D36811" w:rsidRPr="00253810" w14:paraId="4D7E542F" w14:textId="77777777" w:rsidTr="00D36811">
        <w:trPr>
          <w:trHeight w:val="300"/>
        </w:trPr>
        <w:tc>
          <w:tcPr>
            <w:tcW w:w="797" w:type="pct"/>
            <w:tcBorders>
              <w:top w:val="single" w:sz="4" w:space="0" w:color="0067B9"/>
              <w:left w:val="single" w:sz="4" w:space="0" w:color="0067B9"/>
              <w:bottom w:val="single" w:sz="4" w:space="0" w:color="0067B9"/>
              <w:right w:val="single" w:sz="4" w:space="0" w:color="0067B9"/>
            </w:tcBorders>
          </w:tcPr>
          <w:p w14:paraId="7168A35C" w14:textId="6953A11A" w:rsidR="00D36811" w:rsidRPr="00DB3A7D" w:rsidRDefault="00D36811">
            <w:pPr>
              <w:pStyle w:val="TableBodyCopyCADTH"/>
              <w:rPr>
                <w:b/>
                <w:i/>
                <w:sz w:val="20"/>
                <w:szCs w:val="20"/>
                <w:lang w:val="en-CA" w:eastAsia="en-CA"/>
              </w:rPr>
            </w:pPr>
            <w:r w:rsidRPr="00DB3A7D">
              <w:rPr>
                <w:b/>
                <w:i/>
                <w:sz w:val="20"/>
                <w:szCs w:val="20"/>
                <w:lang w:val="en-CA" w:eastAsia="en-CA"/>
              </w:rPr>
              <w:t>&lt;Add Name&gt;</w:t>
            </w:r>
          </w:p>
        </w:tc>
        <w:tc>
          <w:tcPr>
            <w:tcW w:w="4203" w:type="pct"/>
            <w:tcBorders>
              <w:top w:val="single" w:sz="4" w:space="0" w:color="0067B9"/>
              <w:left w:val="single" w:sz="4" w:space="0" w:color="0067B9"/>
              <w:bottom w:val="single" w:sz="4" w:space="0" w:color="0067B9"/>
              <w:right w:val="single" w:sz="4" w:space="0" w:color="0067B9"/>
            </w:tcBorders>
            <w:vAlign w:val="center"/>
            <w:hideMark/>
          </w:tcPr>
          <w:p w14:paraId="505AFBE5" w14:textId="4B8CEFF1" w:rsidR="00D36811" w:rsidRPr="00DB3A7D" w:rsidRDefault="00D36811">
            <w:pPr>
              <w:pStyle w:val="TableBodyCopyCADTH"/>
              <w:rPr>
                <w:i/>
                <w:sz w:val="20"/>
                <w:szCs w:val="20"/>
                <w:lang w:val="en-CA" w:eastAsia="en-CA"/>
              </w:rPr>
            </w:pPr>
            <w:r w:rsidRPr="00253810">
              <w:rPr>
                <w:sz w:val="20"/>
                <w:szCs w:val="20"/>
                <w:lang w:val="en-CA" w:eastAsia="en-CA"/>
              </w:rPr>
              <w:t> </w:t>
            </w:r>
            <w:r w:rsidRPr="00DB3A7D">
              <w:rPr>
                <w:i/>
                <w:sz w:val="20"/>
                <w:szCs w:val="20"/>
                <w:lang w:val="en-CA" w:eastAsia="en-CA"/>
              </w:rPr>
              <w:t>&lt;State the exact criteria&gt;</w:t>
            </w:r>
          </w:p>
        </w:tc>
      </w:tr>
      <w:tr w:rsidR="00D36811" w:rsidRPr="00253810" w14:paraId="2352CDF2" w14:textId="77777777" w:rsidTr="00D36811">
        <w:trPr>
          <w:trHeight w:val="300"/>
        </w:trPr>
        <w:tc>
          <w:tcPr>
            <w:tcW w:w="797" w:type="pct"/>
            <w:tcBorders>
              <w:top w:val="single" w:sz="4" w:space="0" w:color="0067B9"/>
              <w:left w:val="single" w:sz="4" w:space="0" w:color="0067B9"/>
              <w:bottom w:val="single" w:sz="4" w:space="0" w:color="0067B9"/>
              <w:right w:val="single" w:sz="4" w:space="0" w:color="0067B9"/>
            </w:tcBorders>
          </w:tcPr>
          <w:p w14:paraId="557CD426" w14:textId="4858510A" w:rsidR="00D36811" w:rsidRPr="00DB3A7D" w:rsidRDefault="00D36811">
            <w:pPr>
              <w:pStyle w:val="TableBodyCopyCADTH"/>
              <w:rPr>
                <w:b/>
                <w:i/>
                <w:sz w:val="20"/>
                <w:szCs w:val="20"/>
                <w:lang w:val="en-CA" w:eastAsia="en-CA"/>
              </w:rPr>
            </w:pPr>
            <w:r w:rsidRPr="00DB3A7D">
              <w:rPr>
                <w:b/>
                <w:i/>
                <w:sz w:val="20"/>
                <w:szCs w:val="20"/>
                <w:lang w:val="en-CA" w:eastAsia="en-CA"/>
              </w:rPr>
              <w:t>&lt;Add Name&gt;</w:t>
            </w:r>
          </w:p>
        </w:tc>
        <w:tc>
          <w:tcPr>
            <w:tcW w:w="4203" w:type="pct"/>
            <w:tcBorders>
              <w:top w:val="single" w:sz="4" w:space="0" w:color="0067B9"/>
              <w:left w:val="single" w:sz="4" w:space="0" w:color="0067B9"/>
              <w:bottom w:val="single" w:sz="4" w:space="0" w:color="0067B9"/>
              <w:right w:val="single" w:sz="4" w:space="0" w:color="0067B9"/>
            </w:tcBorders>
            <w:vAlign w:val="center"/>
            <w:hideMark/>
          </w:tcPr>
          <w:p w14:paraId="3104E1AF" w14:textId="717BDB0C" w:rsidR="00D36811" w:rsidRPr="00DB3A7D" w:rsidRDefault="00D36811">
            <w:pPr>
              <w:pStyle w:val="TableBodyCopyCADTH"/>
              <w:rPr>
                <w:i/>
                <w:sz w:val="20"/>
                <w:szCs w:val="20"/>
                <w:lang w:val="en-CA" w:eastAsia="en-CA"/>
              </w:rPr>
            </w:pPr>
            <w:r w:rsidRPr="00253810">
              <w:rPr>
                <w:sz w:val="20"/>
                <w:szCs w:val="20"/>
                <w:lang w:val="en-CA" w:eastAsia="en-CA"/>
              </w:rPr>
              <w:t> </w:t>
            </w:r>
            <w:r w:rsidRPr="00DB3A7D">
              <w:rPr>
                <w:i/>
                <w:sz w:val="20"/>
                <w:szCs w:val="20"/>
                <w:lang w:val="en-CA" w:eastAsia="en-CA"/>
              </w:rPr>
              <w:t>&lt;State the exact criteria&gt;</w:t>
            </w:r>
          </w:p>
        </w:tc>
      </w:tr>
    </w:tbl>
    <w:p w14:paraId="3AB37F73" w14:textId="77777777" w:rsidR="004F4475" w:rsidRDefault="004F4475" w:rsidP="004F4475">
      <w:pPr>
        <w:rPr>
          <w:rFonts w:ascii="Arial" w:hAnsi="Arial" w:cs="Arial"/>
          <w:b/>
          <w:bCs/>
          <w:sz w:val="20"/>
          <w:u w:val="single"/>
        </w:rPr>
      </w:pPr>
    </w:p>
    <w:p w14:paraId="132D4402" w14:textId="77777777" w:rsidR="001F495A" w:rsidRPr="0019312D" w:rsidRDefault="001F495A" w:rsidP="004F4475">
      <w:pPr>
        <w:rPr>
          <w:rFonts w:ascii="Arial" w:hAnsi="Arial" w:cs="Arial"/>
          <w:b/>
          <w:bCs/>
          <w:szCs w:val="24"/>
        </w:rPr>
      </w:pPr>
      <w:r w:rsidRPr="0019312D">
        <w:rPr>
          <w:rFonts w:ascii="Arial" w:hAnsi="Arial" w:cs="Arial"/>
          <w:b/>
          <w:bCs/>
          <w:szCs w:val="24"/>
        </w:rPr>
        <w:br w:type="page"/>
      </w:r>
    </w:p>
    <w:p w14:paraId="4A96C36A" w14:textId="77777777" w:rsidR="00306594" w:rsidRPr="0019312D" w:rsidRDefault="00306594" w:rsidP="004F4475">
      <w:pPr>
        <w:rPr>
          <w:rFonts w:ascii="Arial" w:hAnsi="Arial" w:cs="Arial"/>
          <w:b/>
          <w:bCs/>
          <w:szCs w:val="24"/>
        </w:rPr>
        <w:sectPr w:rsidR="00306594" w:rsidRPr="0019312D" w:rsidSect="00253810">
          <w:pgSz w:w="15840" w:h="12240" w:orient="landscape" w:code="1"/>
          <w:pgMar w:top="1728" w:right="1440" w:bottom="1440" w:left="1440" w:header="720" w:footer="720" w:gutter="0"/>
          <w:cols w:space="720"/>
          <w:docGrid w:linePitch="360"/>
        </w:sectPr>
      </w:pPr>
    </w:p>
    <w:p w14:paraId="1C46F9C8" w14:textId="514E0067" w:rsidR="00495B8E" w:rsidRPr="009C5820" w:rsidRDefault="00495B8E" w:rsidP="00253810">
      <w:pPr>
        <w:pStyle w:val="Headinglvl1Working"/>
        <w:spacing w:before="0"/>
        <w:rPr>
          <w:b w:val="0"/>
          <w:bCs/>
          <w:color w:val="auto"/>
          <w:sz w:val="28"/>
          <w:szCs w:val="28"/>
          <w:u w:val="single"/>
        </w:rPr>
      </w:pPr>
      <w:r w:rsidRPr="009C5820">
        <w:rPr>
          <w:bCs/>
          <w:color w:val="auto"/>
          <w:sz w:val="28"/>
          <w:szCs w:val="28"/>
          <w:u w:val="single"/>
        </w:rPr>
        <w:lastRenderedPageBreak/>
        <w:t xml:space="preserve">Section </w:t>
      </w:r>
      <w:r w:rsidR="004F4475" w:rsidRPr="009C5820">
        <w:rPr>
          <w:bCs/>
          <w:color w:val="auto"/>
          <w:sz w:val="28"/>
          <w:szCs w:val="28"/>
          <w:u w:val="single"/>
        </w:rPr>
        <w:t>8</w:t>
      </w:r>
      <w:r w:rsidRPr="009C5820">
        <w:rPr>
          <w:bCs/>
          <w:color w:val="auto"/>
          <w:sz w:val="28"/>
          <w:szCs w:val="28"/>
          <w:u w:val="single"/>
        </w:rPr>
        <w:t>: Reference</w:t>
      </w:r>
      <w:r w:rsidR="00694A0E" w:rsidRPr="009C5820">
        <w:rPr>
          <w:bCs/>
          <w:color w:val="auto"/>
          <w:sz w:val="28"/>
          <w:szCs w:val="28"/>
          <w:u w:val="single"/>
        </w:rPr>
        <w:t>s</w:t>
      </w:r>
      <w:r w:rsidRPr="009C5820">
        <w:rPr>
          <w:bCs/>
          <w:color w:val="auto"/>
          <w:sz w:val="28"/>
          <w:szCs w:val="28"/>
          <w:u w:val="single"/>
        </w:rPr>
        <w:t>:</w:t>
      </w:r>
    </w:p>
    <w:p w14:paraId="371AC438" w14:textId="30F5B233" w:rsidR="005D7737" w:rsidRPr="006C3793" w:rsidRDefault="00694A0E" w:rsidP="005D7737">
      <w:pPr>
        <w:numPr>
          <w:ilvl w:val="0"/>
          <w:numId w:val="25"/>
        </w:numPr>
        <w:spacing w:after="60"/>
        <w:rPr>
          <w:rFonts w:ascii="Arial" w:hAnsi="Arial" w:cs="Arial"/>
          <w:b/>
          <w:bCs/>
          <w:sz w:val="20"/>
        </w:rPr>
      </w:pPr>
      <w:r w:rsidRPr="00D36811">
        <w:rPr>
          <w:rFonts w:ascii="Arial" w:hAnsi="Arial" w:cs="Arial"/>
          <w:b/>
          <w:bCs/>
          <w:sz w:val="20"/>
        </w:rPr>
        <w:t>List all references that have been cited within the Biosimilar Submission Form</w:t>
      </w:r>
      <w:r w:rsidR="005D7737" w:rsidRPr="00D36811">
        <w:rPr>
          <w:rFonts w:ascii="Arial" w:hAnsi="Arial" w:cs="Arial"/>
          <w:sz w:val="20"/>
        </w:rPr>
        <w:t>.</w:t>
      </w:r>
    </w:p>
    <w:p w14:paraId="5CC217E1" w14:textId="29230787" w:rsidR="006C3793" w:rsidRPr="00D36811" w:rsidRDefault="006C3793" w:rsidP="005D7737">
      <w:pPr>
        <w:numPr>
          <w:ilvl w:val="0"/>
          <w:numId w:val="25"/>
        </w:numPr>
        <w:spacing w:after="60"/>
        <w:rPr>
          <w:rFonts w:ascii="Arial" w:hAnsi="Arial" w:cs="Arial"/>
          <w:b/>
          <w:bCs/>
          <w:sz w:val="20"/>
        </w:rPr>
      </w:pPr>
      <w:r>
        <w:rPr>
          <w:rFonts w:ascii="Arial" w:hAnsi="Arial" w:cs="Arial"/>
          <w:b/>
          <w:bCs/>
          <w:sz w:val="20"/>
        </w:rPr>
        <w:t xml:space="preserve">The appendices are for reference only and any new information contained in this section may not be </w:t>
      </w:r>
      <w:r w:rsidR="00965BDD">
        <w:rPr>
          <w:rFonts w:ascii="Arial" w:hAnsi="Arial" w:cs="Arial"/>
          <w:b/>
          <w:bCs/>
          <w:sz w:val="20"/>
        </w:rPr>
        <w:t>reviewed</w:t>
      </w:r>
      <w:r w:rsidRPr="006C3793">
        <w:rPr>
          <w:rFonts w:ascii="Arial" w:hAnsi="Arial" w:cs="Arial"/>
          <w:sz w:val="20"/>
        </w:rPr>
        <w:t>.</w:t>
      </w:r>
    </w:p>
    <w:sectPr w:rsidR="006C3793" w:rsidRPr="00D36811" w:rsidSect="00253810">
      <w:pgSz w:w="12240" w:h="15840" w:code="1"/>
      <w:pgMar w:top="1440" w:right="1440"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FEC91" w14:textId="77777777" w:rsidR="00F67EBB" w:rsidRDefault="00F67EBB">
      <w:r>
        <w:separator/>
      </w:r>
    </w:p>
  </w:endnote>
  <w:endnote w:type="continuationSeparator" w:id="0">
    <w:p w14:paraId="1A2F6644" w14:textId="77777777" w:rsidR="00F67EBB" w:rsidRDefault="00F6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09557" w14:textId="4D896302" w:rsidR="00A81A47" w:rsidRDefault="00A81A47">
    <w:pPr>
      <w:pStyle w:val="Footer"/>
    </w:pPr>
    <w:r>
      <w:tab/>
    </w:r>
    <w:r>
      <w:tab/>
    </w:r>
    <w:sdt>
      <w:sdtPr>
        <w:id w:val="-1211187835"/>
        <w:docPartObj>
          <w:docPartGallery w:val="Page Numbers (Bottom of Page)"/>
          <w:docPartUnique/>
        </w:docPartObj>
      </w:sdtPr>
      <w:sdtEndPr>
        <w:rPr>
          <w:noProof/>
        </w:rPr>
      </w:sdtEndPr>
      <w:sdtContent>
        <w:r w:rsidR="0028108D">
          <w:t>b</w:t>
        </w:r>
      </w:sdtContent>
    </w:sdt>
  </w:p>
  <w:p w14:paraId="2AE12B5A" w14:textId="01D548A5" w:rsidR="00A81A47" w:rsidRDefault="00A81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E86DD" w14:textId="437A5DC9" w:rsidR="0028108D" w:rsidRDefault="0028108D">
    <w:pPr>
      <w:pStyle w:val="Footer"/>
    </w:pPr>
    <w:r>
      <w:tab/>
    </w:r>
    <w:r>
      <w:tab/>
    </w:r>
  </w:p>
  <w:p w14:paraId="06897A8E" w14:textId="17709AA2" w:rsidR="001B15D2" w:rsidRDefault="001B15D2" w:rsidP="001B15D2">
    <w:pPr>
      <w:pStyle w:val="Footer"/>
      <w:ind w:right="360"/>
      <w:rPr>
        <w:rFonts w:ascii="Arial" w:hAnsi="Arial" w:cs="Arial"/>
        <w:i/>
        <w:iCs/>
        <w:sz w:val="16"/>
      </w:rPr>
    </w:pPr>
    <w:r>
      <w:rPr>
        <w:rFonts w:ascii="Arial" w:hAnsi="Arial" w:cs="Arial"/>
        <w:i/>
        <w:iCs/>
        <w:sz w:val="16"/>
      </w:rPr>
      <w:t>Biosimilar Summary Form for the Alberta Drug Benefit List</w:t>
    </w:r>
    <w:r>
      <w:rPr>
        <w:rFonts w:ascii="Arial" w:hAnsi="Arial" w:cs="Arial"/>
        <w:i/>
        <w:iCs/>
        <w:sz w:val="16"/>
      </w:rPr>
      <w:tab/>
    </w:r>
    <w:r>
      <w:rPr>
        <w:rFonts w:ascii="Arial" w:hAnsi="Arial" w:cs="Arial"/>
        <w:i/>
        <w:iCs/>
        <w:sz w:val="16"/>
      </w:rPr>
      <w:tab/>
    </w:r>
    <w:sdt>
      <w:sdtPr>
        <w:id w:val="17487671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56289D35" w14:textId="77777777" w:rsidR="0028108D" w:rsidRDefault="0028108D" w:rsidP="001B1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A3887" w14:textId="77777777" w:rsidR="00F67EBB" w:rsidRDefault="00F67EBB">
      <w:r>
        <w:separator/>
      </w:r>
    </w:p>
  </w:footnote>
  <w:footnote w:type="continuationSeparator" w:id="0">
    <w:p w14:paraId="47246B42" w14:textId="77777777" w:rsidR="00F67EBB" w:rsidRDefault="00F67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C4349" w14:textId="77777777" w:rsidR="0028108D" w:rsidRPr="00210039" w:rsidRDefault="0028108D" w:rsidP="00210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96E17D6"/>
    <w:lvl w:ilvl="0">
      <w:numFmt w:val="decimal"/>
      <w:lvlText w:val="*"/>
      <w:lvlJc w:val="left"/>
    </w:lvl>
  </w:abstractNum>
  <w:abstractNum w:abstractNumId="1" w15:restartNumberingAfterBreak="0">
    <w:nsid w:val="0AB6148A"/>
    <w:multiLevelType w:val="hybridMultilevel"/>
    <w:tmpl w:val="45903C74"/>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6B4419"/>
    <w:multiLevelType w:val="hybridMultilevel"/>
    <w:tmpl w:val="85B63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497DB8"/>
    <w:multiLevelType w:val="hybridMultilevel"/>
    <w:tmpl w:val="53EE2FD4"/>
    <w:lvl w:ilvl="0" w:tplc="04090001">
      <w:start w:val="1"/>
      <w:numFmt w:val="bullet"/>
      <w:lvlText w:val=""/>
      <w:lvlJc w:val="left"/>
      <w:pPr>
        <w:tabs>
          <w:tab w:val="num" w:pos="360"/>
        </w:tabs>
        <w:ind w:left="360" w:hanging="360"/>
      </w:pPr>
      <w:rPr>
        <w:rFonts w:ascii="Symbol" w:hAnsi="Symbol" w:hint="default"/>
      </w:rPr>
    </w:lvl>
    <w:lvl w:ilvl="1" w:tplc="4F34E376">
      <w:numFmt w:val="bullet"/>
      <w:lvlText w:val="-"/>
      <w:lvlJc w:val="left"/>
      <w:pPr>
        <w:tabs>
          <w:tab w:val="num" w:pos="1080"/>
        </w:tabs>
        <w:ind w:left="1080" w:hanging="360"/>
      </w:pPr>
      <w:rPr>
        <w:rFonts w:ascii="Arial" w:eastAsia="Times New Roman" w:hAnsi="Arial" w:cs="Arial"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205D01"/>
    <w:multiLevelType w:val="hybridMultilevel"/>
    <w:tmpl w:val="45903C7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F563BE"/>
    <w:multiLevelType w:val="hybridMultilevel"/>
    <w:tmpl w:val="7332C992"/>
    <w:lvl w:ilvl="0" w:tplc="5162796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9857E0"/>
    <w:multiLevelType w:val="hybridMultilevel"/>
    <w:tmpl w:val="FA9CEB8E"/>
    <w:lvl w:ilvl="0" w:tplc="796E17D6">
      <w:start w:val="1"/>
      <w:numFmt w:val="bullet"/>
      <w:lvlText w:val=""/>
      <w:legacy w:legacy="1" w:legacySpace="0" w:legacyIndent="360"/>
      <w:lvlJc w:val="left"/>
      <w:pPr>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74A7ECE"/>
    <w:multiLevelType w:val="hybridMultilevel"/>
    <w:tmpl w:val="53EE2FD4"/>
    <w:lvl w:ilvl="0" w:tplc="04090001">
      <w:start w:val="1"/>
      <w:numFmt w:val="bullet"/>
      <w:lvlText w:val=""/>
      <w:lvlJc w:val="left"/>
      <w:pPr>
        <w:tabs>
          <w:tab w:val="num" w:pos="360"/>
        </w:tabs>
        <w:ind w:left="360" w:hanging="360"/>
      </w:pPr>
      <w:rPr>
        <w:rFonts w:ascii="Symbol" w:hAnsi="Symbol" w:hint="default"/>
      </w:rPr>
    </w:lvl>
    <w:lvl w:ilvl="1" w:tplc="4F34E376">
      <w:numFmt w:val="bullet"/>
      <w:lvlText w:val="-"/>
      <w:lvlJc w:val="left"/>
      <w:pPr>
        <w:tabs>
          <w:tab w:val="num" w:pos="1080"/>
        </w:tabs>
        <w:ind w:left="1080" w:hanging="360"/>
      </w:pPr>
      <w:rPr>
        <w:rFonts w:ascii="Arial" w:eastAsia="Times New Roman" w:hAnsi="Arial" w:cs="Arial"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8266A4"/>
    <w:multiLevelType w:val="hybridMultilevel"/>
    <w:tmpl w:val="C570E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2C4008"/>
    <w:multiLevelType w:val="hybridMultilevel"/>
    <w:tmpl w:val="5EEAB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7F5EC6"/>
    <w:multiLevelType w:val="hybridMultilevel"/>
    <w:tmpl w:val="02549AF2"/>
    <w:lvl w:ilvl="0" w:tplc="880C95FA">
      <w:numFmt w:val="bullet"/>
      <w:lvlText w:val="•"/>
      <w:lvlJc w:val="left"/>
      <w:pPr>
        <w:ind w:left="717" w:hanging="360"/>
      </w:pPr>
      <w:rPr>
        <w:rFonts w:ascii="Arial" w:eastAsia="Times New Roman" w:hAnsi="Aria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1" w15:restartNumberingAfterBreak="0">
    <w:nsid w:val="45AE571E"/>
    <w:multiLevelType w:val="hybridMultilevel"/>
    <w:tmpl w:val="C0DAEE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AD1BA9"/>
    <w:multiLevelType w:val="hybridMultilevel"/>
    <w:tmpl w:val="53EE2FD4"/>
    <w:lvl w:ilvl="0" w:tplc="04090001">
      <w:start w:val="1"/>
      <w:numFmt w:val="bullet"/>
      <w:lvlText w:val=""/>
      <w:lvlJc w:val="left"/>
      <w:pPr>
        <w:tabs>
          <w:tab w:val="num" w:pos="360"/>
        </w:tabs>
        <w:ind w:left="360" w:hanging="360"/>
      </w:pPr>
      <w:rPr>
        <w:rFonts w:ascii="Symbol" w:hAnsi="Symbol" w:hint="default"/>
      </w:rPr>
    </w:lvl>
    <w:lvl w:ilvl="1" w:tplc="4F34E376">
      <w:numFmt w:val="bullet"/>
      <w:lvlText w:val="-"/>
      <w:lvlJc w:val="left"/>
      <w:pPr>
        <w:tabs>
          <w:tab w:val="num" w:pos="1080"/>
        </w:tabs>
        <w:ind w:left="1080" w:hanging="360"/>
      </w:pPr>
      <w:rPr>
        <w:rFonts w:ascii="Arial" w:eastAsia="Times New Roman" w:hAnsi="Arial" w:cs="Arial"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7B8110C"/>
    <w:multiLevelType w:val="hybridMultilevel"/>
    <w:tmpl w:val="7B06FF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A695714"/>
    <w:multiLevelType w:val="hybridMultilevel"/>
    <w:tmpl w:val="BC3C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1F1D0C"/>
    <w:multiLevelType w:val="hybridMultilevel"/>
    <w:tmpl w:val="45903C74"/>
    <w:lvl w:ilvl="0" w:tplc="9C36676E">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C495525"/>
    <w:multiLevelType w:val="hybridMultilevel"/>
    <w:tmpl w:val="669E145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7" w15:restartNumberingAfterBreak="0">
    <w:nsid w:val="4E1D7D11"/>
    <w:multiLevelType w:val="hybridMultilevel"/>
    <w:tmpl w:val="87C2988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 w15:restartNumberingAfterBreak="0">
    <w:nsid w:val="57663629"/>
    <w:multiLevelType w:val="hybridMultilevel"/>
    <w:tmpl w:val="E13C5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01C11"/>
    <w:multiLevelType w:val="hybridMultilevel"/>
    <w:tmpl w:val="EC8078C8"/>
    <w:lvl w:ilvl="0" w:tplc="FD041ED8">
      <w:start w:val="1"/>
      <w:numFmt w:val="upperLetter"/>
      <w:pStyle w:val="Heading4"/>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8661374"/>
    <w:multiLevelType w:val="hybridMultilevel"/>
    <w:tmpl w:val="B5727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5B290EE2"/>
    <w:multiLevelType w:val="hybridMultilevel"/>
    <w:tmpl w:val="A41E7FEA"/>
    <w:lvl w:ilvl="0" w:tplc="DBA49EB4">
      <w:start w:val="1"/>
      <w:numFmt w:val="bullet"/>
      <w:lvlText w:val=""/>
      <w:lvlJc w:val="left"/>
      <w:pPr>
        <w:ind w:left="720" w:hanging="360"/>
      </w:pPr>
      <w:rPr>
        <w:rFonts w:ascii="Symbol" w:hAnsi="Symbol" w:hint="default"/>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5B6F0865"/>
    <w:multiLevelType w:val="hybridMultilevel"/>
    <w:tmpl w:val="51582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6A20B5"/>
    <w:multiLevelType w:val="hybridMultilevel"/>
    <w:tmpl w:val="EB8AB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1964EC"/>
    <w:multiLevelType w:val="hybridMultilevel"/>
    <w:tmpl w:val="FF200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8544DB"/>
    <w:multiLevelType w:val="hybridMultilevel"/>
    <w:tmpl w:val="88EAF576"/>
    <w:lvl w:ilvl="0" w:tplc="796E17D6">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9213BD"/>
    <w:multiLevelType w:val="hybridMultilevel"/>
    <w:tmpl w:val="CD967318"/>
    <w:lvl w:ilvl="0" w:tplc="FAD0978C">
      <w:start w:val="1"/>
      <w:numFmt w:val="upperLetter"/>
      <w:pStyle w:val="Heading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5081E83"/>
    <w:multiLevelType w:val="hybridMultilevel"/>
    <w:tmpl w:val="94DC5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85430F"/>
    <w:multiLevelType w:val="hybridMultilevel"/>
    <w:tmpl w:val="B5727FA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6F040BB"/>
    <w:multiLevelType w:val="hybridMultilevel"/>
    <w:tmpl w:val="20D28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7408E2"/>
    <w:multiLevelType w:val="hybridMultilevel"/>
    <w:tmpl w:val="45903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53F3DEA"/>
    <w:multiLevelType w:val="singleLevel"/>
    <w:tmpl w:val="0D0CEA20"/>
    <w:lvl w:ilvl="0">
      <w:start w:val="1"/>
      <w:numFmt w:val="decimal"/>
      <w:lvlText w:val="%1."/>
      <w:legacy w:legacy="1" w:legacySpace="0" w:legacyIndent="360"/>
      <w:lvlJc w:val="left"/>
      <w:pPr>
        <w:ind w:left="360" w:hanging="360"/>
      </w:pPr>
    </w:lvl>
  </w:abstractNum>
  <w:abstractNum w:abstractNumId="32" w15:restartNumberingAfterBreak="0">
    <w:nsid w:val="7667204D"/>
    <w:multiLevelType w:val="hybridMultilevel"/>
    <w:tmpl w:val="9E56DF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15:restartNumberingAfterBreak="0">
    <w:nsid w:val="7ACD6C40"/>
    <w:multiLevelType w:val="hybridMultilevel"/>
    <w:tmpl w:val="67047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3"/>
  </w:num>
  <w:num w:numId="4">
    <w:abstractNumId w:val="19"/>
  </w:num>
  <w:num w:numId="5">
    <w:abstractNumId w:val="26"/>
  </w:num>
  <w:num w:numId="6">
    <w:abstractNumId w:val="6"/>
  </w:num>
  <w:num w:numId="7">
    <w:abstractNumId w:val="5"/>
  </w:num>
  <w:num w:numId="8">
    <w:abstractNumId w:val="24"/>
  </w:num>
  <w:num w:numId="9">
    <w:abstractNumId w:val="23"/>
  </w:num>
  <w:num w:numId="10">
    <w:abstractNumId w:val="9"/>
  </w:num>
  <w:num w:numId="11">
    <w:abstractNumId w:val="29"/>
  </w:num>
  <w:num w:numId="12">
    <w:abstractNumId w:val="22"/>
  </w:num>
  <w:num w:numId="13">
    <w:abstractNumId w:val="33"/>
  </w:num>
  <w:num w:numId="14">
    <w:abstractNumId w:val="8"/>
  </w:num>
  <w:num w:numId="15">
    <w:abstractNumId w:val="3"/>
  </w:num>
  <w:num w:numId="16">
    <w:abstractNumId w:val="28"/>
  </w:num>
  <w:num w:numId="17">
    <w:abstractNumId w:val="20"/>
  </w:num>
  <w:num w:numId="18">
    <w:abstractNumId w:val="2"/>
  </w:num>
  <w:num w:numId="19">
    <w:abstractNumId w:val="12"/>
  </w:num>
  <w:num w:numId="20">
    <w:abstractNumId w:val="25"/>
  </w:num>
  <w:num w:numId="21">
    <w:abstractNumId w:val="1"/>
  </w:num>
  <w:num w:numId="22">
    <w:abstractNumId w:val="15"/>
  </w:num>
  <w:num w:numId="23">
    <w:abstractNumId w:val="4"/>
  </w:num>
  <w:num w:numId="24">
    <w:abstractNumId w:val="7"/>
  </w:num>
  <w:num w:numId="25">
    <w:abstractNumId w:val="30"/>
  </w:num>
  <w:num w:numId="26">
    <w:abstractNumId w:val="27"/>
  </w:num>
  <w:num w:numId="27">
    <w:abstractNumId w:val="11"/>
  </w:num>
  <w:num w:numId="28">
    <w:abstractNumId w:val="21"/>
  </w:num>
  <w:num w:numId="29">
    <w:abstractNumId w:val="19"/>
    <w:lvlOverride w:ilvl="0">
      <w:startOverride w:val="1"/>
    </w:lvlOverride>
  </w:num>
  <w:num w:numId="30">
    <w:abstractNumId w:val="18"/>
  </w:num>
  <w:num w:numId="31">
    <w:abstractNumId w:val="32"/>
  </w:num>
  <w:num w:numId="32">
    <w:abstractNumId w:val="17"/>
  </w:num>
  <w:num w:numId="33">
    <w:abstractNumId w:val="16"/>
  </w:num>
  <w:num w:numId="34">
    <w:abstractNumId w:val="1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B1F"/>
    <w:rsid w:val="00006308"/>
    <w:rsid w:val="00010AE9"/>
    <w:rsid w:val="00017082"/>
    <w:rsid w:val="00017546"/>
    <w:rsid w:val="00031EA9"/>
    <w:rsid w:val="00043357"/>
    <w:rsid w:val="0006255C"/>
    <w:rsid w:val="0006426A"/>
    <w:rsid w:val="0007007D"/>
    <w:rsid w:val="00096556"/>
    <w:rsid w:val="000A0C6D"/>
    <w:rsid w:val="000E5A27"/>
    <w:rsid w:val="00105EAB"/>
    <w:rsid w:val="00135372"/>
    <w:rsid w:val="001571A8"/>
    <w:rsid w:val="0016023E"/>
    <w:rsid w:val="00170EBD"/>
    <w:rsid w:val="001851FA"/>
    <w:rsid w:val="0019312D"/>
    <w:rsid w:val="001B15D2"/>
    <w:rsid w:val="001B38EB"/>
    <w:rsid w:val="001C0EC8"/>
    <w:rsid w:val="001D2F79"/>
    <w:rsid w:val="001F495A"/>
    <w:rsid w:val="001F53DF"/>
    <w:rsid w:val="00210039"/>
    <w:rsid w:val="00215A49"/>
    <w:rsid w:val="00253810"/>
    <w:rsid w:val="00266EA5"/>
    <w:rsid w:val="00275123"/>
    <w:rsid w:val="0028108D"/>
    <w:rsid w:val="00292CFB"/>
    <w:rsid w:val="00297072"/>
    <w:rsid w:val="002B62CC"/>
    <w:rsid w:val="002D24E5"/>
    <w:rsid w:val="002E04D7"/>
    <w:rsid w:val="002E08B2"/>
    <w:rsid w:val="002E4BA0"/>
    <w:rsid w:val="003047BA"/>
    <w:rsid w:val="00306594"/>
    <w:rsid w:val="00353601"/>
    <w:rsid w:val="003914CA"/>
    <w:rsid w:val="003B4325"/>
    <w:rsid w:val="003C04D4"/>
    <w:rsid w:val="003C07B7"/>
    <w:rsid w:val="003C1FBB"/>
    <w:rsid w:val="003C6D0F"/>
    <w:rsid w:val="003C77C5"/>
    <w:rsid w:val="003D50F4"/>
    <w:rsid w:val="003F118F"/>
    <w:rsid w:val="0041586F"/>
    <w:rsid w:val="004413A5"/>
    <w:rsid w:val="004437E0"/>
    <w:rsid w:val="004672D1"/>
    <w:rsid w:val="00472FAC"/>
    <w:rsid w:val="004837B5"/>
    <w:rsid w:val="004930E9"/>
    <w:rsid w:val="00495B8E"/>
    <w:rsid w:val="004B2535"/>
    <w:rsid w:val="004E0F74"/>
    <w:rsid w:val="004F4475"/>
    <w:rsid w:val="00514FD4"/>
    <w:rsid w:val="005177E1"/>
    <w:rsid w:val="00524EFC"/>
    <w:rsid w:val="00525C70"/>
    <w:rsid w:val="005479D9"/>
    <w:rsid w:val="0055769C"/>
    <w:rsid w:val="00580003"/>
    <w:rsid w:val="00580E8F"/>
    <w:rsid w:val="005D6B59"/>
    <w:rsid w:val="005D7737"/>
    <w:rsid w:val="005F3965"/>
    <w:rsid w:val="006139F2"/>
    <w:rsid w:val="00620C7C"/>
    <w:rsid w:val="00683D0B"/>
    <w:rsid w:val="00686CAE"/>
    <w:rsid w:val="00690B1F"/>
    <w:rsid w:val="00694A0E"/>
    <w:rsid w:val="0069581F"/>
    <w:rsid w:val="006C3793"/>
    <w:rsid w:val="006C4075"/>
    <w:rsid w:val="006C598B"/>
    <w:rsid w:val="00702D61"/>
    <w:rsid w:val="00722212"/>
    <w:rsid w:val="00726541"/>
    <w:rsid w:val="007419B1"/>
    <w:rsid w:val="00753C79"/>
    <w:rsid w:val="007A0FCD"/>
    <w:rsid w:val="007A4E44"/>
    <w:rsid w:val="007B143C"/>
    <w:rsid w:val="007B4960"/>
    <w:rsid w:val="007C0855"/>
    <w:rsid w:val="007D7B61"/>
    <w:rsid w:val="007E4CE0"/>
    <w:rsid w:val="007F5063"/>
    <w:rsid w:val="008176F4"/>
    <w:rsid w:val="00841444"/>
    <w:rsid w:val="00863BE1"/>
    <w:rsid w:val="00877426"/>
    <w:rsid w:val="008C0C58"/>
    <w:rsid w:val="008E17C2"/>
    <w:rsid w:val="00913868"/>
    <w:rsid w:val="009227BE"/>
    <w:rsid w:val="00926B8E"/>
    <w:rsid w:val="0095026A"/>
    <w:rsid w:val="00953F10"/>
    <w:rsid w:val="009640AE"/>
    <w:rsid w:val="00965BDD"/>
    <w:rsid w:val="00971CBD"/>
    <w:rsid w:val="0098593E"/>
    <w:rsid w:val="009A1C46"/>
    <w:rsid w:val="009A5404"/>
    <w:rsid w:val="009B1904"/>
    <w:rsid w:val="009B2FB1"/>
    <w:rsid w:val="009C5820"/>
    <w:rsid w:val="009E01A9"/>
    <w:rsid w:val="009E5DEB"/>
    <w:rsid w:val="00A018E4"/>
    <w:rsid w:val="00A30BDC"/>
    <w:rsid w:val="00A430A5"/>
    <w:rsid w:val="00A70BC4"/>
    <w:rsid w:val="00A7110C"/>
    <w:rsid w:val="00A76528"/>
    <w:rsid w:val="00A81A47"/>
    <w:rsid w:val="00A87204"/>
    <w:rsid w:val="00A97343"/>
    <w:rsid w:val="00AC694A"/>
    <w:rsid w:val="00AF27C9"/>
    <w:rsid w:val="00AF6523"/>
    <w:rsid w:val="00B54B3C"/>
    <w:rsid w:val="00B6265F"/>
    <w:rsid w:val="00B74E77"/>
    <w:rsid w:val="00BB0AFF"/>
    <w:rsid w:val="00BC4549"/>
    <w:rsid w:val="00BC47E3"/>
    <w:rsid w:val="00BD3310"/>
    <w:rsid w:val="00BE00A1"/>
    <w:rsid w:val="00BE05E7"/>
    <w:rsid w:val="00BE16B1"/>
    <w:rsid w:val="00C35CA9"/>
    <w:rsid w:val="00C4392F"/>
    <w:rsid w:val="00C5794A"/>
    <w:rsid w:val="00C64C76"/>
    <w:rsid w:val="00C81D8C"/>
    <w:rsid w:val="00C936D7"/>
    <w:rsid w:val="00CA247B"/>
    <w:rsid w:val="00CC5B82"/>
    <w:rsid w:val="00CD0028"/>
    <w:rsid w:val="00CD438E"/>
    <w:rsid w:val="00CD55FA"/>
    <w:rsid w:val="00D06503"/>
    <w:rsid w:val="00D1585A"/>
    <w:rsid w:val="00D36811"/>
    <w:rsid w:val="00D71379"/>
    <w:rsid w:val="00D87708"/>
    <w:rsid w:val="00D95BB2"/>
    <w:rsid w:val="00DA6CAF"/>
    <w:rsid w:val="00DB3A7D"/>
    <w:rsid w:val="00DB523C"/>
    <w:rsid w:val="00DC27FE"/>
    <w:rsid w:val="00DF3243"/>
    <w:rsid w:val="00E01F89"/>
    <w:rsid w:val="00E14372"/>
    <w:rsid w:val="00E276C8"/>
    <w:rsid w:val="00E36EEA"/>
    <w:rsid w:val="00E51DBF"/>
    <w:rsid w:val="00E60650"/>
    <w:rsid w:val="00E74848"/>
    <w:rsid w:val="00E85238"/>
    <w:rsid w:val="00EA2BED"/>
    <w:rsid w:val="00EA4C23"/>
    <w:rsid w:val="00EB58FF"/>
    <w:rsid w:val="00ED2731"/>
    <w:rsid w:val="00EE2501"/>
    <w:rsid w:val="00F03C17"/>
    <w:rsid w:val="00F10C60"/>
    <w:rsid w:val="00F12E84"/>
    <w:rsid w:val="00F17497"/>
    <w:rsid w:val="00F31DF0"/>
    <w:rsid w:val="00F35F18"/>
    <w:rsid w:val="00F42336"/>
    <w:rsid w:val="00F431D1"/>
    <w:rsid w:val="00F43985"/>
    <w:rsid w:val="00F66CC0"/>
    <w:rsid w:val="00F67CB0"/>
    <w:rsid w:val="00F67EBB"/>
    <w:rsid w:val="00FB6C3E"/>
    <w:rsid w:val="00FF0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251AB9A"/>
  <w15:docId w15:val="{6082712F-DF12-4E18-84B9-6265A3DF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585A"/>
    <w:pPr>
      <w:overflowPunct w:val="0"/>
      <w:autoSpaceDE w:val="0"/>
      <w:autoSpaceDN w:val="0"/>
      <w:adjustRightInd w:val="0"/>
      <w:textAlignment w:val="baseline"/>
    </w:pPr>
    <w:rPr>
      <w:sz w:val="24"/>
    </w:rPr>
  </w:style>
  <w:style w:type="paragraph" w:styleId="Heading1">
    <w:name w:val="heading 1"/>
    <w:basedOn w:val="Normal"/>
    <w:next w:val="Normal"/>
    <w:qFormat/>
    <w:rsid w:val="00D1585A"/>
    <w:pPr>
      <w:keepNext/>
      <w:jc w:val="center"/>
      <w:outlineLvl w:val="0"/>
    </w:pPr>
    <w:rPr>
      <w:b/>
      <w:bCs/>
      <w:i/>
      <w:iCs/>
      <w:sz w:val="20"/>
    </w:rPr>
  </w:style>
  <w:style w:type="paragraph" w:styleId="Heading2">
    <w:name w:val="heading 2"/>
    <w:basedOn w:val="Normal"/>
    <w:next w:val="Normal"/>
    <w:qFormat/>
    <w:rsid w:val="00D1585A"/>
    <w:pPr>
      <w:keepNext/>
      <w:outlineLvl w:val="1"/>
    </w:pPr>
    <w:rPr>
      <w:b/>
    </w:rPr>
  </w:style>
  <w:style w:type="paragraph" w:styleId="Heading3">
    <w:name w:val="heading 3"/>
    <w:basedOn w:val="Normal"/>
    <w:next w:val="Normal"/>
    <w:qFormat/>
    <w:rsid w:val="00D1585A"/>
    <w:pPr>
      <w:keepNext/>
      <w:outlineLvl w:val="2"/>
    </w:pPr>
    <w:rPr>
      <w:b/>
      <w:u w:val="single"/>
    </w:rPr>
  </w:style>
  <w:style w:type="paragraph" w:styleId="Heading4">
    <w:name w:val="heading 4"/>
    <w:basedOn w:val="Normal"/>
    <w:next w:val="Normal"/>
    <w:qFormat/>
    <w:rsid w:val="00D1585A"/>
    <w:pPr>
      <w:keepNext/>
      <w:numPr>
        <w:numId w:val="4"/>
      </w:numPr>
      <w:outlineLvl w:val="3"/>
    </w:pPr>
    <w:rPr>
      <w:b/>
      <w:bCs/>
    </w:rPr>
  </w:style>
  <w:style w:type="paragraph" w:styleId="Heading5">
    <w:name w:val="heading 5"/>
    <w:basedOn w:val="Normal"/>
    <w:next w:val="Normal"/>
    <w:qFormat/>
    <w:rsid w:val="00D1585A"/>
    <w:pPr>
      <w:keepNext/>
      <w:numPr>
        <w:numId w:val="5"/>
      </w:numPr>
      <w:outlineLvl w:val="4"/>
    </w:pPr>
    <w:rPr>
      <w:b/>
      <w:bCs/>
    </w:rPr>
  </w:style>
  <w:style w:type="paragraph" w:styleId="Heading6">
    <w:name w:val="heading 6"/>
    <w:basedOn w:val="Normal"/>
    <w:next w:val="Normal"/>
    <w:qFormat/>
    <w:rsid w:val="00D1585A"/>
    <w:pPr>
      <w:keepNext/>
      <w:jc w:val="right"/>
      <w:outlineLvl w:val="5"/>
    </w:pPr>
    <w:rPr>
      <w:bCs/>
      <w:i/>
      <w:iCs/>
      <w:sz w:val="40"/>
    </w:rPr>
  </w:style>
  <w:style w:type="paragraph" w:styleId="Heading7">
    <w:name w:val="heading 7"/>
    <w:basedOn w:val="Normal"/>
    <w:next w:val="Normal"/>
    <w:qFormat/>
    <w:rsid w:val="00D1585A"/>
    <w:pPr>
      <w:keepNext/>
      <w:jc w:val="right"/>
      <w:outlineLvl w:val="6"/>
    </w:pPr>
    <w:rPr>
      <w:bCs/>
      <w:i/>
      <w:iCs/>
      <w:sz w:val="46"/>
    </w:rPr>
  </w:style>
  <w:style w:type="paragraph" w:styleId="Heading8">
    <w:name w:val="heading 8"/>
    <w:basedOn w:val="Normal"/>
    <w:next w:val="Normal"/>
    <w:qFormat/>
    <w:rsid w:val="00D1585A"/>
    <w:pPr>
      <w:keepNext/>
      <w:spacing w:before="60" w:after="60"/>
      <w:outlineLvl w:val="7"/>
    </w:pPr>
    <w:rPr>
      <w:rFonts w:ascii="Arial" w:hAnsi="Arial" w:cs="Arial"/>
      <w:b/>
      <w:sz w:val="28"/>
      <w:u w:val="single"/>
    </w:rPr>
  </w:style>
  <w:style w:type="paragraph" w:styleId="Heading9">
    <w:name w:val="heading 9"/>
    <w:basedOn w:val="Normal"/>
    <w:next w:val="Normal"/>
    <w:qFormat/>
    <w:rsid w:val="00D1585A"/>
    <w:pPr>
      <w:keepNext/>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1585A"/>
    <w:pPr>
      <w:tabs>
        <w:tab w:val="center" w:pos="4320"/>
        <w:tab w:val="right" w:pos="8640"/>
      </w:tabs>
    </w:pPr>
  </w:style>
  <w:style w:type="character" w:styleId="PageNumber">
    <w:name w:val="page number"/>
    <w:basedOn w:val="DefaultParagraphFont"/>
    <w:semiHidden/>
    <w:rsid w:val="00D1585A"/>
  </w:style>
  <w:style w:type="paragraph" w:styleId="Header">
    <w:name w:val="header"/>
    <w:basedOn w:val="Normal"/>
    <w:semiHidden/>
    <w:rsid w:val="00D1585A"/>
    <w:pPr>
      <w:tabs>
        <w:tab w:val="center" w:pos="4320"/>
        <w:tab w:val="right" w:pos="8640"/>
      </w:tabs>
    </w:pPr>
  </w:style>
  <w:style w:type="paragraph" w:styleId="BodyTextIndent">
    <w:name w:val="Body Text Indent"/>
    <w:basedOn w:val="Normal"/>
    <w:semiHidden/>
    <w:rsid w:val="00D1585A"/>
    <w:pPr>
      <w:numPr>
        <w:ilvl w:val="12"/>
      </w:numPr>
      <w:pBdr>
        <w:top w:val="single" w:sz="18" w:space="1" w:color="auto"/>
        <w:left w:val="single" w:sz="18" w:space="1" w:color="auto"/>
        <w:bottom w:val="single" w:sz="18" w:space="1" w:color="auto"/>
        <w:right w:val="single" w:sz="18" w:space="1" w:color="auto"/>
      </w:pBdr>
      <w:ind w:left="360" w:hanging="360"/>
    </w:pPr>
  </w:style>
  <w:style w:type="paragraph" w:styleId="BodyText">
    <w:name w:val="Body Text"/>
    <w:basedOn w:val="Normal"/>
    <w:semiHidden/>
    <w:rsid w:val="00D1585A"/>
    <w:pPr>
      <w:jc w:val="right"/>
    </w:pPr>
    <w:rPr>
      <w:rFonts w:ascii="Tahoma" w:hAnsi="Tahoma" w:cs="Tahoma"/>
      <w:b/>
      <w:sz w:val="90"/>
    </w:rPr>
  </w:style>
  <w:style w:type="paragraph" w:styleId="BlockText">
    <w:name w:val="Block Text"/>
    <w:basedOn w:val="Normal"/>
    <w:semiHidden/>
    <w:rsid w:val="00D1585A"/>
    <w:pPr>
      <w:spacing w:after="60" w:line="-240" w:lineRule="auto"/>
      <w:ind w:left="357" w:right="360"/>
      <w:textAlignment w:val="auto"/>
    </w:pPr>
    <w:rPr>
      <w:rFonts w:ascii="Arial" w:hAnsi="Arial" w:cs="Arial"/>
      <w:color w:val="000000"/>
      <w:sz w:val="20"/>
      <w:szCs w:val="24"/>
    </w:rPr>
  </w:style>
  <w:style w:type="paragraph" w:styleId="BodyText2">
    <w:name w:val="Body Text 2"/>
    <w:basedOn w:val="Normal"/>
    <w:semiHidden/>
    <w:rsid w:val="00D1585A"/>
    <w:pPr>
      <w:spacing w:before="60" w:after="60"/>
    </w:pPr>
    <w:rPr>
      <w:rFonts w:ascii="Arial" w:hAnsi="Arial" w:cs="Arial"/>
      <w:bCs/>
      <w:sz w:val="22"/>
    </w:rPr>
  </w:style>
  <w:style w:type="paragraph" w:styleId="BodyText3">
    <w:name w:val="Body Text 3"/>
    <w:basedOn w:val="Normal"/>
    <w:semiHidden/>
    <w:rsid w:val="00D1585A"/>
    <w:rPr>
      <w:rFonts w:ascii="Arial" w:hAnsi="Arial" w:cs="Arial"/>
      <w:b/>
      <w:bCs/>
    </w:rPr>
  </w:style>
  <w:style w:type="paragraph" w:styleId="Caption">
    <w:name w:val="caption"/>
    <w:basedOn w:val="Normal"/>
    <w:next w:val="Normal"/>
    <w:qFormat/>
    <w:rsid w:val="00D1585A"/>
    <w:rPr>
      <w:b/>
    </w:rPr>
  </w:style>
  <w:style w:type="paragraph" w:styleId="BalloonText">
    <w:name w:val="Balloon Text"/>
    <w:basedOn w:val="Normal"/>
    <w:link w:val="BalloonTextChar"/>
    <w:uiPriority w:val="99"/>
    <w:semiHidden/>
    <w:unhideWhenUsed/>
    <w:rsid w:val="00495B8E"/>
    <w:rPr>
      <w:rFonts w:ascii="Tahoma" w:hAnsi="Tahoma" w:cs="Tahoma"/>
      <w:sz w:val="16"/>
      <w:szCs w:val="16"/>
    </w:rPr>
  </w:style>
  <w:style w:type="character" w:customStyle="1" w:styleId="BalloonTextChar">
    <w:name w:val="Balloon Text Char"/>
    <w:basedOn w:val="DefaultParagraphFont"/>
    <w:link w:val="BalloonText"/>
    <w:uiPriority w:val="99"/>
    <w:semiHidden/>
    <w:rsid w:val="00495B8E"/>
    <w:rPr>
      <w:rFonts w:ascii="Tahoma" w:hAnsi="Tahoma" w:cs="Tahoma"/>
      <w:sz w:val="16"/>
      <w:szCs w:val="16"/>
    </w:rPr>
  </w:style>
  <w:style w:type="character" w:styleId="Hyperlink">
    <w:name w:val="Hyperlink"/>
    <w:basedOn w:val="DefaultParagraphFont"/>
    <w:uiPriority w:val="99"/>
    <w:unhideWhenUsed/>
    <w:rsid w:val="00297072"/>
    <w:rPr>
      <w:color w:val="0000FF" w:themeColor="hyperlink"/>
      <w:u w:val="single"/>
    </w:rPr>
  </w:style>
  <w:style w:type="character" w:customStyle="1" w:styleId="UnresolvedMention1">
    <w:name w:val="Unresolved Mention1"/>
    <w:basedOn w:val="DefaultParagraphFont"/>
    <w:uiPriority w:val="99"/>
    <w:semiHidden/>
    <w:unhideWhenUsed/>
    <w:rsid w:val="00297072"/>
    <w:rPr>
      <w:color w:val="605E5C"/>
      <w:shd w:val="clear" w:color="auto" w:fill="E1DFDD"/>
    </w:rPr>
  </w:style>
  <w:style w:type="paragraph" w:customStyle="1" w:styleId="TableBodyCopyCADTH">
    <w:name w:val="Table Body Copy (CADTH)"/>
    <w:qFormat/>
    <w:rsid w:val="001F495A"/>
    <w:rPr>
      <w:rFonts w:ascii="Arial" w:eastAsiaTheme="minorEastAsia" w:hAnsi="Arial" w:cs="MinionPro-Regular"/>
      <w:color w:val="000000"/>
      <w:sz w:val="18"/>
      <w:szCs w:val="18"/>
    </w:rPr>
  </w:style>
  <w:style w:type="paragraph" w:customStyle="1" w:styleId="TableFooterCADTH">
    <w:name w:val="Table Footer (CADTH)"/>
    <w:basedOn w:val="Normal"/>
    <w:qFormat/>
    <w:rsid w:val="001F495A"/>
    <w:pPr>
      <w:shd w:val="clear" w:color="auto" w:fill="FFFFFF"/>
      <w:overflowPunct/>
      <w:autoSpaceDE/>
      <w:autoSpaceDN/>
      <w:adjustRightInd/>
      <w:spacing w:before="60" w:after="60" w:line="276" w:lineRule="auto"/>
      <w:textAlignment w:val="auto"/>
    </w:pPr>
    <w:rPr>
      <w:rFonts w:ascii="Arial" w:eastAsiaTheme="minorEastAsia" w:hAnsi="Arial" w:cs="Arial"/>
      <w:sz w:val="14"/>
      <w:szCs w:val="14"/>
    </w:rPr>
  </w:style>
  <w:style w:type="paragraph" w:customStyle="1" w:styleId="TableHeadingCADTH">
    <w:name w:val="Table Heading (CADTH)"/>
    <w:qFormat/>
    <w:rsid w:val="001F495A"/>
    <w:rPr>
      <w:rFonts w:ascii="Arial" w:eastAsiaTheme="minorEastAsia" w:hAnsi="Arial" w:cs="MinionPro-Regular"/>
      <w:b/>
      <w:color w:val="FFFFFF" w:themeColor="background1"/>
    </w:rPr>
  </w:style>
  <w:style w:type="table" w:styleId="TableGrid">
    <w:name w:val="Table Grid"/>
    <w:basedOn w:val="TableNormal"/>
    <w:uiPriority w:val="59"/>
    <w:rsid w:val="001F495A"/>
    <w:rPr>
      <w:rFonts w:eastAsiaTheme="minorHAnsi"/>
      <w:sz w:val="24"/>
      <w:szCs w:val="24"/>
      <w:lang w:val="en-CA" w:eastAsia="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lvl1Working">
    <w:name w:val="Heading lvl 1 (Working)"/>
    <w:basedOn w:val="Normal"/>
    <w:qFormat/>
    <w:rsid w:val="001F495A"/>
    <w:pPr>
      <w:overflowPunct/>
      <w:autoSpaceDE/>
      <w:autoSpaceDN/>
      <w:adjustRightInd/>
      <w:spacing w:before="260" w:after="120"/>
      <w:textAlignment w:val="auto"/>
      <w:outlineLvl w:val="1"/>
    </w:pPr>
    <w:rPr>
      <w:rFonts w:ascii="Arial" w:eastAsiaTheme="minorEastAsia" w:hAnsi="Arial" w:cs="Arial"/>
      <w:b/>
      <w:color w:val="0067B9"/>
      <w:szCs w:val="24"/>
      <w:lang w:val="en-CA"/>
    </w:rPr>
  </w:style>
  <w:style w:type="paragraph" w:customStyle="1" w:styleId="TableTitleCADTH">
    <w:name w:val="Table Title (CADTH)"/>
    <w:qFormat/>
    <w:rsid w:val="001F495A"/>
    <w:rPr>
      <w:rFonts w:ascii="Arial" w:eastAsiaTheme="minorEastAsia" w:hAnsi="Arial" w:cs="MinionPro-Regular"/>
      <w:b/>
      <w:color w:val="0067B9"/>
      <w:sz w:val="24"/>
      <w:szCs w:val="24"/>
    </w:rPr>
  </w:style>
  <w:style w:type="paragraph" w:customStyle="1" w:styleId="BodyCopyWorking">
    <w:name w:val="Body Copy (Working)"/>
    <w:basedOn w:val="Normal"/>
    <w:qFormat/>
    <w:rsid w:val="001F495A"/>
    <w:pPr>
      <w:shd w:val="clear" w:color="auto" w:fill="FFFFFF"/>
      <w:overflowPunct/>
      <w:autoSpaceDE/>
      <w:autoSpaceDN/>
      <w:adjustRightInd/>
      <w:spacing w:before="160" w:after="120" w:line="276" w:lineRule="auto"/>
      <w:textAlignment w:val="auto"/>
    </w:pPr>
    <w:rPr>
      <w:rFonts w:ascii="Arial" w:eastAsiaTheme="minorEastAsia" w:hAnsi="Arial" w:cs="Arial"/>
      <w:sz w:val="18"/>
      <w:szCs w:val="18"/>
    </w:rPr>
  </w:style>
  <w:style w:type="paragraph" w:styleId="ListParagraph">
    <w:name w:val="List Paragraph"/>
    <w:basedOn w:val="Normal"/>
    <w:link w:val="ListParagraphChar"/>
    <w:uiPriority w:val="34"/>
    <w:qFormat/>
    <w:rsid w:val="00F35F18"/>
    <w:pPr>
      <w:ind w:left="720"/>
      <w:contextualSpacing/>
    </w:pPr>
  </w:style>
  <w:style w:type="character" w:styleId="CommentReference">
    <w:name w:val="annotation reference"/>
    <w:basedOn w:val="DefaultParagraphFont"/>
    <w:uiPriority w:val="99"/>
    <w:semiHidden/>
    <w:unhideWhenUsed/>
    <w:rsid w:val="003C1FBB"/>
    <w:rPr>
      <w:sz w:val="16"/>
      <w:szCs w:val="16"/>
    </w:rPr>
  </w:style>
  <w:style w:type="paragraph" w:styleId="CommentText">
    <w:name w:val="annotation text"/>
    <w:basedOn w:val="Normal"/>
    <w:link w:val="CommentTextChar"/>
    <w:uiPriority w:val="99"/>
    <w:semiHidden/>
    <w:unhideWhenUsed/>
    <w:rsid w:val="003C1FBB"/>
    <w:rPr>
      <w:sz w:val="20"/>
    </w:rPr>
  </w:style>
  <w:style w:type="character" w:customStyle="1" w:styleId="CommentTextChar">
    <w:name w:val="Comment Text Char"/>
    <w:basedOn w:val="DefaultParagraphFont"/>
    <w:link w:val="CommentText"/>
    <w:uiPriority w:val="99"/>
    <w:semiHidden/>
    <w:rsid w:val="003C1FBB"/>
  </w:style>
  <w:style w:type="paragraph" w:styleId="CommentSubject">
    <w:name w:val="annotation subject"/>
    <w:basedOn w:val="CommentText"/>
    <w:next w:val="CommentText"/>
    <w:link w:val="CommentSubjectChar"/>
    <w:uiPriority w:val="99"/>
    <w:semiHidden/>
    <w:unhideWhenUsed/>
    <w:rsid w:val="003C1FBB"/>
    <w:rPr>
      <w:b/>
      <w:bCs/>
    </w:rPr>
  </w:style>
  <w:style w:type="character" w:customStyle="1" w:styleId="CommentSubjectChar">
    <w:name w:val="Comment Subject Char"/>
    <w:basedOn w:val="CommentTextChar"/>
    <w:link w:val="CommentSubject"/>
    <w:uiPriority w:val="99"/>
    <w:semiHidden/>
    <w:rsid w:val="003C1FBB"/>
    <w:rPr>
      <w:b/>
      <w:bCs/>
    </w:rPr>
  </w:style>
  <w:style w:type="character" w:customStyle="1" w:styleId="ListParagraphChar">
    <w:name w:val="List Paragraph Char"/>
    <w:basedOn w:val="DefaultParagraphFont"/>
    <w:link w:val="ListParagraph"/>
    <w:uiPriority w:val="34"/>
    <w:locked/>
    <w:rsid w:val="00C936D7"/>
    <w:rPr>
      <w:sz w:val="24"/>
    </w:rPr>
  </w:style>
  <w:style w:type="character" w:customStyle="1" w:styleId="FooterChar">
    <w:name w:val="Footer Char"/>
    <w:basedOn w:val="DefaultParagraphFont"/>
    <w:link w:val="Footer"/>
    <w:uiPriority w:val="99"/>
    <w:rsid w:val="00A81A47"/>
    <w:rPr>
      <w:sz w:val="24"/>
    </w:rPr>
  </w:style>
  <w:style w:type="paragraph" w:styleId="Revision">
    <w:name w:val="Revision"/>
    <w:hidden/>
    <w:uiPriority w:val="99"/>
    <w:semiHidden/>
    <w:rsid w:val="002B62CC"/>
    <w:rPr>
      <w:sz w:val="24"/>
    </w:rPr>
  </w:style>
  <w:style w:type="paragraph" w:customStyle="1" w:styleId="Default">
    <w:name w:val="Default"/>
    <w:rsid w:val="00F12E84"/>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A70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169261">
      <w:bodyDiv w:val="1"/>
      <w:marLeft w:val="0"/>
      <w:marRight w:val="0"/>
      <w:marTop w:val="0"/>
      <w:marBottom w:val="0"/>
      <w:divBdr>
        <w:top w:val="none" w:sz="0" w:space="0" w:color="auto"/>
        <w:left w:val="none" w:sz="0" w:space="0" w:color="auto"/>
        <w:bottom w:val="none" w:sz="0" w:space="0" w:color="auto"/>
        <w:right w:val="none" w:sz="0" w:space="0" w:color="auto"/>
      </w:divBdr>
    </w:div>
    <w:div w:id="475730701">
      <w:bodyDiv w:val="1"/>
      <w:marLeft w:val="0"/>
      <w:marRight w:val="0"/>
      <w:marTop w:val="0"/>
      <w:marBottom w:val="0"/>
      <w:divBdr>
        <w:top w:val="none" w:sz="0" w:space="0" w:color="auto"/>
        <w:left w:val="none" w:sz="0" w:space="0" w:color="auto"/>
        <w:bottom w:val="none" w:sz="0" w:space="0" w:color="auto"/>
        <w:right w:val="none" w:sz="0" w:space="0" w:color="auto"/>
      </w:divBdr>
    </w:div>
    <w:div w:id="943541095">
      <w:bodyDiv w:val="1"/>
      <w:marLeft w:val="0"/>
      <w:marRight w:val="0"/>
      <w:marTop w:val="0"/>
      <w:marBottom w:val="0"/>
      <w:divBdr>
        <w:top w:val="none" w:sz="0" w:space="0" w:color="auto"/>
        <w:left w:val="none" w:sz="0" w:space="0" w:color="auto"/>
        <w:bottom w:val="none" w:sz="0" w:space="0" w:color="auto"/>
        <w:right w:val="none" w:sz="0" w:space="0" w:color="auto"/>
      </w:divBdr>
    </w:div>
    <w:div w:id="1046762948">
      <w:bodyDiv w:val="1"/>
      <w:marLeft w:val="0"/>
      <w:marRight w:val="0"/>
      <w:marTop w:val="0"/>
      <w:marBottom w:val="0"/>
      <w:divBdr>
        <w:top w:val="none" w:sz="0" w:space="0" w:color="auto"/>
        <w:left w:val="none" w:sz="0" w:space="0" w:color="auto"/>
        <w:bottom w:val="none" w:sz="0" w:space="0" w:color="auto"/>
        <w:right w:val="none" w:sz="0" w:space="0" w:color="auto"/>
      </w:divBdr>
    </w:div>
    <w:div w:id="1488859018">
      <w:bodyDiv w:val="1"/>
      <w:marLeft w:val="0"/>
      <w:marRight w:val="0"/>
      <w:marTop w:val="0"/>
      <w:marBottom w:val="0"/>
      <w:divBdr>
        <w:top w:val="none" w:sz="0" w:space="0" w:color="auto"/>
        <w:left w:val="none" w:sz="0" w:space="0" w:color="auto"/>
        <w:bottom w:val="none" w:sz="0" w:space="0" w:color="auto"/>
        <w:right w:val="none" w:sz="0" w:space="0" w:color="auto"/>
      </w:divBdr>
    </w:div>
    <w:div w:id="1586257932">
      <w:bodyDiv w:val="1"/>
      <w:marLeft w:val="0"/>
      <w:marRight w:val="0"/>
      <w:marTop w:val="0"/>
      <w:marBottom w:val="0"/>
      <w:divBdr>
        <w:top w:val="none" w:sz="0" w:space="0" w:color="auto"/>
        <w:left w:val="none" w:sz="0" w:space="0" w:color="auto"/>
        <w:bottom w:val="none" w:sz="0" w:space="0" w:color="auto"/>
        <w:right w:val="none" w:sz="0" w:space="0" w:color="auto"/>
      </w:divBdr>
    </w:div>
    <w:div w:id="1611624875">
      <w:bodyDiv w:val="1"/>
      <w:marLeft w:val="0"/>
      <w:marRight w:val="0"/>
      <w:marTop w:val="0"/>
      <w:marBottom w:val="0"/>
      <w:divBdr>
        <w:top w:val="none" w:sz="0" w:space="0" w:color="auto"/>
        <w:left w:val="none" w:sz="0" w:space="0" w:color="auto"/>
        <w:bottom w:val="none" w:sz="0" w:space="0" w:color="auto"/>
        <w:right w:val="none" w:sz="0" w:space="0" w:color="auto"/>
      </w:divBdr>
    </w:div>
    <w:div w:id="1637102945">
      <w:bodyDiv w:val="1"/>
      <w:marLeft w:val="0"/>
      <w:marRight w:val="0"/>
      <w:marTop w:val="0"/>
      <w:marBottom w:val="0"/>
      <w:divBdr>
        <w:top w:val="none" w:sz="0" w:space="0" w:color="auto"/>
        <w:left w:val="none" w:sz="0" w:space="0" w:color="auto"/>
        <w:bottom w:val="none" w:sz="0" w:space="0" w:color="auto"/>
        <w:right w:val="none" w:sz="0" w:space="0" w:color="auto"/>
      </w:divBdr>
    </w:div>
    <w:div w:id="1705328097">
      <w:bodyDiv w:val="1"/>
      <w:marLeft w:val="0"/>
      <w:marRight w:val="0"/>
      <w:marTop w:val="0"/>
      <w:marBottom w:val="0"/>
      <w:divBdr>
        <w:top w:val="none" w:sz="0" w:space="0" w:color="auto"/>
        <w:left w:val="none" w:sz="0" w:space="0" w:color="auto"/>
        <w:bottom w:val="none" w:sz="0" w:space="0" w:color="auto"/>
        <w:right w:val="none" w:sz="0" w:space="0" w:color="auto"/>
      </w:divBdr>
    </w:div>
    <w:div w:id="1797067877">
      <w:bodyDiv w:val="1"/>
      <w:marLeft w:val="0"/>
      <w:marRight w:val="0"/>
      <w:marTop w:val="0"/>
      <w:marBottom w:val="0"/>
      <w:divBdr>
        <w:top w:val="none" w:sz="0" w:space="0" w:color="auto"/>
        <w:left w:val="none" w:sz="0" w:space="0" w:color="auto"/>
        <w:bottom w:val="none" w:sz="0" w:space="0" w:color="auto"/>
        <w:right w:val="none" w:sz="0" w:space="0" w:color="auto"/>
      </w:divBdr>
    </w:div>
    <w:div w:id="201091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dbl.ab.bluecross.ca/idbl/DBL/dbl_sec1_drug.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ubmission Screening" ma:contentTypeID="0x010100D43743B098B4FC448C9CB381A038763D00D97ECAE4B4A72B4AA2DCCEA280B83E12" ma:contentTypeVersion="7" ma:contentTypeDescription="Create a new document." ma:contentTypeScope="" ma:versionID="468620451f50311a47a8f3a4ca0bd86e">
  <xsd:schema xmlns:xsd="http://www.w3.org/2001/XMLSchema" xmlns:xs="http://www.w3.org/2001/XMLSchema" xmlns:p="http://schemas.microsoft.com/office/2006/metadata/properties" xmlns:ns2="5cef53c0-318f-4915-a482-95e74b61c669" targetNamespace="http://schemas.microsoft.com/office/2006/metadata/properties" ma:root="true" ma:fieldsID="deaf7d74672bdea657905631d01dac20" ns2:_="">
    <xsd:import namespace="5cef53c0-318f-4915-a482-95e74b61c66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f53c0-318f-4915-a482-95e74b61c669"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E40C58-DC60-490D-8FDB-DC1EE0163925}">
  <ds:schemaRefs>
    <ds:schemaRef ds:uri="5cef53c0-318f-4915-a482-95e74b61c669"/>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9E9351B-AC2D-46B2-A3D6-AE3BC6AE6286}">
  <ds:schemaRefs>
    <ds:schemaRef ds:uri="http://schemas.microsoft.com/sharepoint/v3/contenttype/forms"/>
  </ds:schemaRefs>
</ds:datastoreItem>
</file>

<file path=customXml/itemProps3.xml><?xml version="1.0" encoding="utf-8"?>
<ds:datastoreItem xmlns:ds="http://schemas.openxmlformats.org/officeDocument/2006/customXml" ds:itemID="{32E2F685-F0F4-4B9F-9C1A-6CA27BA3E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f53c0-318f-4915-a482-95e74b61c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1540</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Section 1: Drug Information</vt:lpstr>
    </vt:vector>
  </TitlesOfParts>
  <Company>Alberta Blue Cross</Company>
  <LinksUpToDate>false</LinksUpToDate>
  <CharactersWithSpaces>11047</CharactersWithSpaces>
  <SharedDoc>false</SharedDoc>
  <HLinks>
    <vt:vector size="6" baseType="variant">
      <vt:variant>
        <vt:i4>6357025</vt:i4>
      </vt:variant>
      <vt:variant>
        <vt:i4>1648</vt:i4>
      </vt:variant>
      <vt:variant>
        <vt:i4>1025</vt:i4>
      </vt:variant>
      <vt:variant>
        <vt:i4>1</vt:i4>
      </vt:variant>
      <vt:variant>
        <vt:lpwstr>..\..\..\..\RESOURCE\_ARTWORK\LOGOS\TIFF\AB_HW.tif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Drug Information</dc:title>
  <dc:creator>clussier</dc:creator>
  <cp:lastModifiedBy>Cheryll Paranaque</cp:lastModifiedBy>
  <cp:revision>8</cp:revision>
  <cp:lastPrinted>2020-01-10T21:20:00Z</cp:lastPrinted>
  <dcterms:created xsi:type="dcterms:W3CDTF">2020-03-11T18:21:00Z</dcterms:created>
  <dcterms:modified xsi:type="dcterms:W3CDTF">2020-07-02T16:55:00Z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0x010100D43743B098B4FC448C9CB381A038763D00D97ECAE4B4A72B4AA2DCCEA280B83E12</vt:lpwstr>
  </property>
</Properties>
</file>